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2D29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附件1 </w:t>
      </w:r>
    </w:p>
    <w:p w14:paraId="0E925830">
      <w:pPr>
        <w:spacing w:line="56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bookmarkStart w:id="1" w:name="_GoBack"/>
      <w:bookmarkStart w:id="0" w:name="_Hlk208218554"/>
      <w:r>
        <w:rPr>
          <w:rFonts w:hint="eastAsia" w:ascii="仿宋" w:hAnsi="仿宋" w:eastAsia="仿宋"/>
          <w:b/>
          <w:bCs/>
          <w:sz w:val="32"/>
          <w:szCs w:val="32"/>
        </w:rPr>
        <w:t>教育事业统计调查制度数据统计进程和关键时间点</w:t>
      </w:r>
      <w:bookmarkEnd w:id="0"/>
    </w:p>
    <w:bookmarkEnd w:id="1"/>
    <w:tbl>
      <w:tblPr>
        <w:tblStyle w:val="7"/>
        <w:tblW w:w="140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700"/>
        <w:gridCol w:w="3563"/>
        <w:gridCol w:w="2693"/>
        <w:gridCol w:w="4253"/>
      </w:tblGrid>
      <w:tr w14:paraId="468E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D832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  <w:t>表格名称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BB6D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  <w:t>时间安排</w:t>
            </w:r>
          </w:p>
        </w:tc>
        <w:tc>
          <w:tcPr>
            <w:tcW w:w="3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1B37E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F9F66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  <w:t>完成部门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2CF7D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2F2F2F"/>
                <w:kern w:val="0"/>
                <w:sz w:val="28"/>
                <w:szCs w:val="28"/>
              </w:rPr>
              <w:t xml:space="preserve">要求 </w:t>
            </w:r>
          </w:p>
        </w:tc>
      </w:tr>
      <w:tr w14:paraId="6ECC0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71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教育事业统计   快报表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3F47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9月24日前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59666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完成快报表的内容填报。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7B0DB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教务处、人事处、招生就业与继续教育处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875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　</w:t>
            </w:r>
          </w:p>
        </w:tc>
      </w:tr>
      <w:tr w14:paraId="37E13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04034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教育事业综合   统计调查制度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DFE5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10月13日前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29FF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完成调查表及附表的填报，并将纸质与电子表格同时提交到教学质量管理与评建办。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F196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各相关统计部门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E3C0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</w:rPr>
              <w:t>统计部门应提供相应的支撑材料，作为台帐保存，方便后期的核查工作。</w:t>
            </w:r>
          </w:p>
        </w:tc>
      </w:tr>
      <w:tr w14:paraId="7AF8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FE40A9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3763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10月20日前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B58F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教学质量管理与评建办对提交数据进行初审，各部门根据初审发现的问题，完成数据的修改，并重新提交。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03FD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各统计相关部门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ED61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</w:rPr>
              <w:t>重新上报的数据仍然需要部门领导和填表人员签字，并将纸质和电子表格同时上报。</w:t>
            </w:r>
          </w:p>
        </w:tc>
      </w:tr>
      <w:tr w14:paraId="1DAFD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77995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1FE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10月24日前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A926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整理数据，交主管校领导进行二次审核。各部门根据二审的结果调整数据，并重新上报。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F670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教学质量管理与评建办、各相关统计部门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0BA8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</w:rPr>
              <w:t xml:space="preserve">各项数据变动超过10%及以上的，请于10月24日前提交电子证明材料。 </w:t>
            </w:r>
          </w:p>
        </w:tc>
      </w:tr>
      <w:tr w14:paraId="3F791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1E216B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4EEF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10月31日前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1807C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汇总、整理数据，提交校长办公会审议。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AD25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教学质量管理与评建办、各相关统计部门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41D6A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2F2F2F"/>
                <w:kern w:val="0"/>
                <w:sz w:val="24"/>
                <w:szCs w:val="24"/>
              </w:rPr>
              <w:t>　</w:t>
            </w:r>
          </w:p>
        </w:tc>
      </w:tr>
    </w:tbl>
    <w:p w14:paraId="242AE0C8"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MTMwODYyNjIwNGQyMzY1YTIwZDE0NWE0YjU0OGMifQ=="/>
  </w:docVars>
  <w:rsids>
    <w:rsidRoot w:val="00910B33"/>
    <w:rsid w:val="00005D01"/>
    <w:rsid w:val="00015202"/>
    <w:rsid w:val="00030F74"/>
    <w:rsid w:val="000750CA"/>
    <w:rsid w:val="000966DF"/>
    <w:rsid w:val="000B0725"/>
    <w:rsid w:val="000E0E86"/>
    <w:rsid w:val="0011565C"/>
    <w:rsid w:val="001863D8"/>
    <w:rsid w:val="001B5AC5"/>
    <w:rsid w:val="001B7C6C"/>
    <w:rsid w:val="001C2982"/>
    <w:rsid w:val="001C58B1"/>
    <w:rsid w:val="00212E16"/>
    <w:rsid w:val="00213244"/>
    <w:rsid w:val="00287804"/>
    <w:rsid w:val="002B4AE1"/>
    <w:rsid w:val="002F1D75"/>
    <w:rsid w:val="00321B4C"/>
    <w:rsid w:val="00336ED1"/>
    <w:rsid w:val="003461C2"/>
    <w:rsid w:val="00353E63"/>
    <w:rsid w:val="003B22DB"/>
    <w:rsid w:val="003C702F"/>
    <w:rsid w:val="003D246B"/>
    <w:rsid w:val="00427A4B"/>
    <w:rsid w:val="00436058"/>
    <w:rsid w:val="00447357"/>
    <w:rsid w:val="004E6F5C"/>
    <w:rsid w:val="00522A03"/>
    <w:rsid w:val="00541B32"/>
    <w:rsid w:val="00543E45"/>
    <w:rsid w:val="006132AB"/>
    <w:rsid w:val="006220E4"/>
    <w:rsid w:val="006275A4"/>
    <w:rsid w:val="00654C8D"/>
    <w:rsid w:val="00666B3B"/>
    <w:rsid w:val="00674107"/>
    <w:rsid w:val="006810D4"/>
    <w:rsid w:val="00692001"/>
    <w:rsid w:val="00695F23"/>
    <w:rsid w:val="0070092F"/>
    <w:rsid w:val="00711ECB"/>
    <w:rsid w:val="00767D45"/>
    <w:rsid w:val="00782DC0"/>
    <w:rsid w:val="007B1655"/>
    <w:rsid w:val="007E4E68"/>
    <w:rsid w:val="008016D5"/>
    <w:rsid w:val="008476FF"/>
    <w:rsid w:val="008646A3"/>
    <w:rsid w:val="008B05BF"/>
    <w:rsid w:val="008C6C35"/>
    <w:rsid w:val="008D7BFE"/>
    <w:rsid w:val="008E3584"/>
    <w:rsid w:val="00910B33"/>
    <w:rsid w:val="0095426F"/>
    <w:rsid w:val="0095635B"/>
    <w:rsid w:val="009602FB"/>
    <w:rsid w:val="00977521"/>
    <w:rsid w:val="009B7C75"/>
    <w:rsid w:val="009D5A65"/>
    <w:rsid w:val="009E483C"/>
    <w:rsid w:val="009E4A73"/>
    <w:rsid w:val="00A17F98"/>
    <w:rsid w:val="00A37864"/>
    <w:rsid w:val="00A66AE0"/>
    <w:rsid w:val="00A776FC"/>
    <w:rsid w:val="00A82794"/>
    <w:rsid w:val="00A86BA8"/>
    <w:rsid w:val="00AB7EC0"/>
    <w:rsid w:val="00AE6B6B"/>
    <w:rsid w:val="00B0465A"/>
    <w:rsid w:val="00B11DA3"/>
    <w:rsid w:val="00B73960"/>
    <w:rsid w:val="00B903FD"/>
    <w:rsid w:val="00BA6588"/>
    <w:rsid w:val="00C0269D"/>
    <w:rsid w:val="00C14AE9"/>
    <w:rsid w:val="00C30725"/>
    <w:rsid w:val="00C35782"/>
    <w:rsid w:val="00C74FD0"/>
    <w:rsid w:val="00CE520A"/>
    <w:rsid w:val="00CF5A71"/>
    <w:rsid w:val="00D632C3"/>
    <w:rsid w:val="00D64F0A"/>
    <w:rsid w:val="00D73EB1"/>
    <w:rsid w:val="00E613DF"/>
    <w:rsid w:val="00EB257B"/>
    <w:rsid w:val="00ED32C6"/>
    <w:rsid w:val="00ED7226"/>
    <w:rsid w:val="00EE3E3F"/>
    <w:rsid w:val="00EF1C0E"/>
    <w:rsid w:val="00EF3F0D"/>
    <w:rsid w:val="00F030E9"/>
    <w:rsid w:val="00F22DC8"/>
    <w:rsid w:val="00F731B5"/>
    <w:rsid w:val="00F7735A"/>
    <w:rsid w:val="00FA1959"/>
    <w:rsid w:val="00FA31E0"/>
    <w:rsid w:val="00FC4992"/>
    <w:rsid w:val="13C36D55"/>
    <w:rsid w:val="56560704"/>
    <w:rsid w:val="741B10F8"/>
    <w:rsid w:val="760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1457</Words>
  <Characters>1530</Characters>
  <Lines>11</Lines>
  <Paragraphs>3</Paragraphs>
  <TotalTime>500</TotalTime>
  <ScaleCrop>false</ScaleCrop>
  <LinksUpToDate>false</LinksUpToDate>
  <CharactersWithSpaces>1556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2025-09-02T00:24:00Z</dcterms:created>
  <dc:creator>一号会议室1</dc:creator>
  <cp:lastModifiedBy>无双</cp:lastModifiedBy>
  <cp:lastPrinted>2025-09-08T07:21:00Z</cp:lastPrinted>
  <dcterms:modified xsi:type="dcterms:W3CDTF">2025-09-11T07:47:11Z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6E0D9456EF5345C0B919F31E2ADB7A63_12</vt:lpwstr>
  </property>
  <property fmtid="{D5CDD505-2E9C-101B-9397-08002B2CF9AE}" pid="4" name="KSOTemplateDocerSaveRecord">
    <vt:lpwstr>eyJoZGlkIjoiNjg3MTMwODYyNjIwNGQyMzY1YTIwZDE0NWE0YjU0OGMiLCJ1c2VySWQiOiIxMDMxMTE1NTE1In0=</vt:lpwstr>
  </property>
</Properties>
</file>