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left"/>
        <w:rPr>
          <w:rFonts w:ascii="黑体" w:hAnsi="黑体" w:eastAsia="黑体" w:cs="Arial Unicode MS"/>
          <w:b/>
          <w:kern w:val="0"/>
          <w:sz w:val="32"/>
          <w:szCs w:val="32"/>
          <w:lang w:val="zh-CN" w:bidi="zh-CN"/>
        </w:rPr>
      </w:pPr>
      <w:r>
        <w:rPr>
          <w:rFonts w:ascii="黑体" w:hAnsi="黑体" w:eastAsia="黑体" w:cs="Arial Unicode MS"/>
          <w:b/>
          <w:kern w:val="0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Arial Unicode MS"/>
          <w:b/>
          <w:kern w:val="0"/>
          <w:sz w:val="32"/>
          <w:szCs w:val="32"/>
          <w:lang w:val="en-US" w:bidi="zh-CN"/>
        </w:rPr>
        <w:t>3</w:t>
      </w:r>
      <w:r>
        <w:rPr>
          <w:rFonts w:hint="eastAsia" w:ascii="黑体" w:hAnsi="黑体" w:eastAsia="黑体" w:cs="Arial Unicode MS"/>
          <w:b/>
          <w:kern w:val="0"/>
          <w:sz w:val="32"/>
          <w:szCs w:val="32"/>
          <w:lang w:val="zh-CN" w:bidi="zh-CN"/>
        </w:rPr>
        <w:t xml:space="preserve"> </w:t>
      </w:r>
    </w:p>
    <w:p>
      <w:pPr>
        <w:autoSpaceDE w:val="0"/>
        <w:autoSpaceDN w:val="0"/>
        <w:jc w:val="center"/>
        <w:rPr>
          <w:rFonts w:ascii="Microsoft JhengHei" w:hAnsi="Arial Unicode MS" w:eastAsia="Microsoft JhengHei" w:cs="Arial Unicode MS"/>
          <w:b/>
          <w:kern w:val="0"/>
          <w:sz w:val="44"/>
          <w:lang w:val="zh-CN" w:bidi="zh-CN"/>
        </w:rPr>
      </w:pPr>
      <w:r>
        <w:rPr>
          <w:rFonts w:hint="eastAsia" w:ascii="Microsoft JhengHei" w:hAnsi="Arial Unicode MS" w:eastAsia="Microsoft JhengHei" w:cs="Arial Unicode MS"/>
          <w:b/>
          <w:kern w:val="0"/>
          <w:sz w:val="44"/>
          <w:lang w:val="zh-CN" w:bidi="zh-CN"/>
        </w:rPr>
        <w:t>广东培正学院教师教学评价表</w:t>
      </w:r>
    </w:p>
    <w:p>
      <w:pPr>
        <w:autoSpaceDE w:val="0"/>
        <w:autoSpaceDN w:val="0"/>
        <w:spacing w:line="510" w:lineRule="exact"/>
        <w:ind w:left="473" w:right="476"/>
        <w:jc w:val="center"/>
        <w:rPr>
          <w:rFonts w:ascii="Microsoft JhengHei" w:hAnsi="Arial Unicode MS" w:eastAsia="Microsoft JhengHei" w:cs="Arial Unicode MS"/>
          <w:b/>
          <w:kern w:val="0"/>
          <w:sz w:val="28"/>
          <w:lang w:val="zh-CN" w:bidi="zh-CN"/>
        </w:rPr>
      </w:pPr>
      <w:r>
        <w:rPr>
          <w:rFonts w:hint="eastAsia" w:ascii="Microsoft JhengHei" w:hAnsi="Arial Unicode MS" w:eastAsia="Microsoft JhengHei" w:cs="Arial Unicode MS"/>
          <w:b/>
          <w:kern w:val="0"/>
          <w:sz w:val="28"/>
          <w:lang w:val="zh-CN" w:bidi="zh-CN"/>
        </w:rPr>
        <w:t>（</w:t>
      </w:r>
      <w:r>
        <w:rPr>
          <w:rFonts w:hint="eastAsia" w:ascii="黑体" w:hAnsi="黑体" w:eastAsia="黑体" w:cs="黑体"/>
          <w:b/>
          <w:kern w:val="0"/>
          <w:sz w:val="28"/>
          <w:lang w:val="zh-CN" w:bidi="zh-CN"/>
        </w:rPr>
        <w:t>二级学院领导、教学系/部主任、专业负责人评价用</w:t>
      </w:r>
      <w:r>
        <w:rPr>
          <w:rFonts w:ascii="Microsoft JhengHei" w:hAnsi="Arial Unicode MS" w:eastAsia="Microsoft JhengHei" w:cs="Arial Unicode MS"/>
          <w:b/>
          <w:kern w:val="0"/>
          <w:sz w:val="28"/>
          <w:lang w:val="zh-CN" w:bidi="zh-CN"/>
        </w:rPr>
        <w:t>）</w:t>
      </w:r>
      <w:bookmarkStart w:id="0" w:name="_GoBack"/>
      <w:bookmarkEnd w:id="0"/>
    </w:p>
    <w:tbl>
      <w:tblPr>
        <w:tblStyle w:val="9"/>
        <w:tblpPr w:leftFromText="180" w:rightFromText="180" w:vertAnchor="text" w:horzAnchor="margin" w:tblpY="249"/>
        <w:tblW w:w="89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6842"/>
        <w:gridCol w:w="567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评价项目</w:t>
            </w:r>
          </w:p>
        </w:tc>
        <w:tc>
          <w:tcPr>
            <w:tcW w:w="6842" w:type="dxa"/>
            <w:vAlign w:val="center"/>
          </w:tcPr>
          <w:p>
            <w:pPr>
              <w:tabs>
                <w:tab w:val="left" w:pos="608"/>
                <w:tab w:val="left" w:pos="1090"/>
                <w:tab w:val="left" w:pos="1573"/>
              </w:tabs>
              <w:autoSpaceDE w:val="0"/>
              <w:autoSpaceDN w:val="0"/>
              <w:spacing w:before="169"/>
              <w:ind w:left="6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评</w:t>
            </w: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ab/>
            </w: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价</w:t>
            </w: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ab/>
            </w: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内</w:t>
            </w: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ab/>
            </w: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容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before="5" w:line="320" w:lineRule="exact"/>
              <w:ind w:left="102" w:right="102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分数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before="5" w:line="320" w:lineRule="exact"/>
              <w:ind w:left="102" w:right="102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承担教学任务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line="300" w:lineRule="exact"/>
              <w:ind w:left="160" w:leftChars="50" w:right="160" w:rightChars="5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积极承担并完成教学工作任务，积极参加院（系、部）组织的其他教学活动。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开学教学检查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line="300" w:lineRule="exact"/>
              <w:ind w:left="160" w:leftChars="50" w:right="160" w:rightChars="5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授课计划编制合理，按照</w:t>
            </w: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课程标准（或</w: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教学大纲</w:t>
            </w: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）</w: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要求组织教学内容，备课充分，教案或讲稿编写规范，并有符合要求的超前量。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期中教学检查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line="300" w:lineRule="exact"/>
              <w:ind w:left="160" w:leftChars="50" w:right="160" w:rightChars="5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按教学进度表授课，合理布置作业，批改及时、认真。实验</w:t>
            </w: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（实训）</w: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规范，完成规定的实验</w:t>
            </w: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（实训）</w: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项目。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期末教学检查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line="300" w:lineRule="exact"/>
              <w:ind w:left="160" w:leftChars="50" w:right="160" w:rightChars="5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试卷命题与批阅规范，相关授课表格填写规范完整，教学效果优良。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调(停)课情况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line="300" w:lineRule="exact"/>
              <w:ind w:left="160" w:leftChars="50" w:right="160" w:rightChars="5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严格按课表组织教学，没有无故调（停）课现象。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课堂教学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before="120" w:beforeLines="50" w:after="120" w:afterLines="50" w:line="300" w:lineRule="exact"/>
              <w:ind w:left="160" w:leftChars="50" w:right="160" w:rightChars="5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实施“以学为中心、以教为主导”的课堂教学；设计合理，衔接自如，概念准确，课堂讲授内容娴熟，联系实际，重点突出，突破难点，深入浅出，反映学科前沿，深广度适宜。使学生易于接受并有效学习，帮助学生达成课程学习成果。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教学方法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before="120" w:beforeLines="50" w:after="120" w:afterLines="50" w:line="300" w:lineRule="exact"/>
              <w:ind w:left="160" w:leftChars="50" w:right="160" w:rightChars="50"/>
              <w:rPr>
                <w:rFonts w:ascii="宋体" w:hAnsi="宋体" w:eastAsia="宋体" w:cs="Arial Unicode MS"/>
                <w:spacing w:val="-9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注重教学过程与信息技术的融合；</w: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教学语言准确，表达精练，</w:t>
            </w: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逻辑清晰，有感染力，</w: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善于因材施教</w:t>
            </w: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。</w: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既重视知识传授，又重视学生能力的培养；</w:t>
            </w: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秩序良好，学习氛围浓厚，互动效果好</w: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，启发学生思维；</w:t>
            </w: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调动学生学习积极性，激励学生积极参与教学。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成绩评定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line="300" w:lineRule="exact"/>
              <w:ind w:left="160" w:leftChars="50" w:right="160" w:rightChars="5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试卷与毕业论文（设计）评分公平、公正，考核成绩基本符合正态分布；及时上报课程考核成绩，成绩评定无差错。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资料上交情况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line="300" w:lineRule="exact"/>
              <w:ind w:left="160" w:leftChars="50" w:right="160" w:rightChars="5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按规定及时上交各种教学文件资料。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教学工作评价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before="120" w:beforeLines="50" w:after="120" w:afterLines="50" w:line="300" w:lineRule="exact"/>
              <w:ind w:left="160" w:leftChars="50" w:right="160" w:rightChars="5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教书育人，治学严谨，言行规范，教态得体，精神饱满，注重知识传授和价值引领，对培养学生思想政治、道德修养、个人成长产生积极影响，</w: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学生满意度高。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教学改革与教学研究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line="300" w:lineRule="exact"/>
              <w:ind w:left="160" w:leftChars="50" w:right="160" w:rightChars="5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按时参加教研活动；积极参与教学改革与研究，发表有教学研究论文，或主持、参与教改立项；积极承担课程建设和专业建设工作。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zh-CN" w:bidi="zh-CN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hint="eastAsia"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  <w:t>评价总分</w:t>
            </w:r>
          </w:p>
        </w:tc>
        <w:tc>
          <w:tcPr>
            <w:tcW w:w="6842" w:type="dxa"/>
            <w:vAlign w:val="center"/>
          </w:tcPr>
          <w:p>
            <w:pPr>
              <w:autoSpaceDE w:val="0"/>
              <w:autoSpaceDN w:val="0"/>
              <w:spacing w:line="300" w:lineRule="exact"/>
              <w:ind w:left="160" w:leftChars="50" w:right="160" w:rightChars="5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eastAsia="宋体" w:cs="Arial Unicode MS"/>
                <w:b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  <w:fldChar w:fldCharType="begin"/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  <w:instrText xml:space="preserve"> </w:instrText>
            </w:r>
            <w:r>
              <w:rPr>
                <w:rFonts w:hint="eastAsia"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  <w:instrText xml:space="preserve">=SUM(ABOVE)</w:instrTex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  <w:instrText xml:space="preserve"> </w:instrTex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  <w:fldChar w:fldCharType="separate"/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  <w:t>100</w:t>
            </w:r>
            <w:r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  <w:fldChar w:fldCharType="end"/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Arial Unicode MS"/>
                <w:kern w:val="0"/>
                <w:sz w:val="22"/>
                <w:szCs w:val="21"/>
                <w:lang w:val="zh-CN" w:eastAsia="en-US" w:bidi="zh-CN"/>
              </w:rPr>
            </w:pP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F4731D-986E-4801-BF3F-EB076D673F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4A888E-4173-4DB0-9DBE-111BF5B6DF0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DDAE8D77-BAAA-4BA7-852A-59A83E2D1160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4" w:fontKey="{8589F159-EB67-44C0-9FC3-F1886CB970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3MTMwODYyNjIwNGQyMzY1YTIwZDE0NWE0YjU0OGMifQ=="/>
  </w:docVars>
  <w:rsids>
    <w:rsidRoot w:val="007C2053"/>
    <w:rsid w:val="00034EED"/>
    <w:rsid w:val="00100A7C"/>
    <w:rsid w:val="00147FA2"/>
    <w:rsid w:val="001A10E0"/>
    <w:rsid w:val="001C123A"/>
    <w:rsid w:val="00211671"/>
    <w:rsid w:val="0023041B"/>
    <w:rsid w:val="002958C6"/>
    <w:rsid w:val="004C4240"/>
    <w:rsid w:val="00554013"/>
    <w:rsid w:val="005E0AEE"/>
    <w:rsid w:val="006937C7"/>
    <w:rsid w:val="006A2C34"/>
    <w:rsid w:val="00742503"/>
    <w:rsid w:val="007B7F33"/>
    <w:rsid w:val="007C2053"/>
    <w:rsid w:val="007C6248"/>
    <w:rsid w:val="0084767E"/>
    <w:rsid w:val="00910F20"/>
    <w:rsid w:val="00B37EE9"/>
    <w:rsid w:val="00D2314E"/>
    <w:rsid w:val="00D561FA"/>
    <w:rsid w:val="00DC3621"/>
    <w:rsid w:val="00EC1735"/>
    <w:rsid w:val="00F827AD"/>
    <w:rsid w:val="00FD142C"/>
    <w:rsid w:val="15C4043A"/>
    <w:rsid w:val="2E617443"/>
    <w:rsid w:val="2E7D5CEC"/>
    <w:rsid w:val="357548D7"/>
    <w:rsid w:val="400F37CF"/>
    <w:rsid w:val="41994685"/>
    <w:rsid w:val="41CA259F"/>
    <w:rsid w:val="429A264C"/>
    <w:rsid w:val="42FF7261"/>
    <w:rsid w:val="49CC738A"/>
    <w:rsid w:val="4A757BA8"/>
    <w:rsid w:val="4BBB4DDF"/>
    <w:rsid w:val="5A124387"/>
    <w:rsid w:val="5BD60666"/>
    <w:rsid w:val="62B03830"/>
    <w:rsid w:val="65240694"/>
    <w:rsid w:val="655B42CA"/>
    <w:rsid w:val="65871257"/>
    <w:rsid w:val="677B6D4E"/>
    <w:rsid w:val="73027B3B"/>
    <w:rsid w:val="7DAA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677</Words>
  <Characters>688</Characters>
  <Lines>5</Lines>
  <Paragraphs>1</Paragraphs>
  <TotalTime>1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2018-11-30T01:53:00Z</dcterms:created>
  <dc:creator>pzpjb05</dc:creator>
  <cp:lastModifiedBy>胡威</cp:lastModifiedBy>
  <cp:lastPrinted>2018-12-07T01:54:00Z</cp:lastPrinted>
  <dcterms:modified xsi:type="dcterms:W3CDTF">2023-06-08T00:48:55Z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2052-11.1.0.14309</vt:lpwstr>
  </property>
  <property fmtid="{D5CDD505-2E9C-101B-9397-08002B2CF9AE}" pid="4" name="ICV">
    <vt:lpwstr>D280C943EAF445DBA447442F4D3C64BD</vt:lpwstr>
  </property>
</Properties>
</file>