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C67" w:rsidRPr="00656CD8" w:rsidRDefault="00656CD8" w:rsidP="00656CD8">
      <w:pPr>
        <w:spacing w:line="520" w:lineRule="exact"/>
        <w:rPr>
          <w:rFonts w:ascii="仿宋_GB2312" w:eastAsia="仿宋_GB2312" w:hAnsi="宋体"/>
          <w:bCs/>
          <w:color w:val="000000"/>
          <w:sz w:val="28"/>
          <w:szCs w:val="28"/>
        </w:rPr>
      </w:pPr>
      <w:r w:rsidRPr="00656CD8">
        <w:rPr>
          <w:rFonts w:ascii="仿宋_GB2312" w:eastAsia="仿宋_GB2312" w:hAnsi="宋体"/>
          <w:bCs/>
          <w:color w:val="000000"/>
          <w:sz w:val="28"/>
          <w:szCs w:val="28"/>
        </w:rPr>
        <w:t>附件</w:t>
      </w:r>
      <w:r w:rsidRPr="00656CD8">
        <w:rPr>
          <w:rFonts w:ascii="仿宋_GB2312" w:eastAsia="仿宋_GB2312" w:hAnsi="宋体" w:hint="eastAsia"/>
          <w:bCs/>
          <w:color w:val="000000"/>
          <w:sz w:val="28"/>
          <w:szCs w:val="28"/>
        </w:rPr>
        <w:t>1</w:t>
      </w:r>
    </w:p>
    <w:p w:rsidR="00EA0C67" w:rsidRPr="00B855F8" w:rsidRDefault="00B855F8" w:rsidP="00B855F8">
      <w:pPr>
        <w:spacing w:line="520" w:lineRule="exact"/>
        <w:jc w:val="center"/>
        <w:rPr>
          <w:rFonts w:ascii="仿宋_GB2312" w:eastAsia="仿宋_GB2312" w:hAnsi="宋体"/>
          <w:b/>
          <w:bCs/>
          <w:sz w:val="32"/>
          <w:szCs w:val="32"/>
        </w:rPr>
      </w:pPr>
      <w:bookmarkStart w:id="0" w:name="_GoBack"/>
      <w:r w:rsidRPr="00B855F8">
        <w:rPr>
          <w:rFonts w:ascii="仿宋_GB2312" w:eastAsia="仿宋_GB2312" w:hAnsi="宋体" w:hint="eastAsia"/>
          <w:b/>
          <w:bCs/>
          <w:sz w:val="32"/>
          <w:szCs w:val="32"/>
        </w:rPr>
        <w:t>广东培正学院</w:t>
      </w:r>
      <w:r w:rsidR="006D248A" w:rsidRPr="00B855F8">
        <w:rPr>
          <w:rFonts w:ascii="仿宋_GB2312" w:eastAsia="仿宋_GB2312" w:hAnsi="宋体" w:hint="eastAsia"/>
          <w:b/>
          <w:bCs/>
          <w:sz w:val="32"/>
          <w:szCs w:val="32"/>
        </w:rPr>
        <w:t>备课环节</w:t>
      </w:r>
      <w:r w:rsidR="00A8604D" w:rsidRPr="00B855F8">
        <w:rPr>
          <w:rFonts w:ascii="仿宋_GB2312" w:eastAsia="仿宋_GB2312" w:hAnsi="宋体" w:hint="eastAsia"/>
          <w:b/>
          <w:bCs/>
          <w:sz w:val="32"/>
          <w:szCs w:val="32"/>
        </w:rPr>
        <w:t>基本要求</w:t>
      </w:r>
    </w:p>
    <w:bookmarkEnd w:id="0"/>
    <w:p w:rsidR="00EA0C67" w:rsidRDefault="00EA0C67">
      <w:pPr>
        <w:spacing w:line="500" w:lineRule="exact"/>
        <w:ind w:firstLineChars="200" w:firstLine="643"/>
        <w:rPr>
          <w:rFonts w:ascii="仿宋_GB2312" w:eastAsia="仿宋_GB2312" w:hAnsi="宋体"/>
          <w:b/>
          <w:bCs/>
          <w:color w:val="000000"/>
          <w:sz w:val="32"/>
          <w:szCs w:val="32"/>
        </w:rPr>
      </w:pPr>
    </w:p>
    <w:p w:rsidR="00EA0C67" w:rsidRDefault="006D248A" w:rsidP="00AF31FC">
      <w:pPr>
        <w:spacing w:line="500" w:lineRule="exact"/>
        <w:ind w:firstLineChars="200" w:firstLine="640"/>
        <w:rPr>
          <w:rFonts w:ascii="方正仿宋简体" w:eastAsia="方正仿宋简体" w:hAnsi="仿宋"/>
          <w:sz w:val="32"/>
          <w:szCs w:val="32"/>
        </w:rPr>
      </w:pPr>
      <w:r>
        <w:rPr>
          <w:rFonts w:ascii="仿宋_GB2312" w:eastAsia="仿宋_GB2312" w:hAnsi="宋体" w:hint="eastAsia"/>
          <w:color w:val="000000"/>
          <w:sz w:val="32"/>
          <w:szCs w:val="32"/>
        </w:rPr>
        <w:t>备课是教学活动的重要环节，是任课教师在教学之前进行的教学设计与准备，是教师顺利开展教学，以达成课程教学目标和学生学习成果的基础性工作。备课环节主要包括把握课程标准</w:t>
      </w:r>
      <w:r w:rsidR="00CC30D3">
        <w:rPr>
          <w:rFonts w:ascii="仿宋_GB2312" w:eastAsia="仿宋_GB2312" w:hAnsi="宋体" w:hint="eastAsia"/>
          <w:color w:val="000000"/>
          <w:sz w:val="32"/>
          <w:szCs w:val="32"/>
        </w:rPr>
        <w:t>（</w:t>
      </w:r>
      <w:r>
        <w:rPr>
          <w:rFonts w:ascii="仿宋_GB2312" w:eastAsia="仿宋_GB2312" w:hAnsi="宋体" w:hint="eastAsia"/>
          <w:color w:val="000000"/>
          <w:sz w:val="32"/>
          <w:szCs w:val="32"/>
        </w:rPr>
        <w:t>或</w:t>
      </w:r>
      <w:r w:rsidR="00CC30D3">
        <w:rPr>
          <w:rFonts w:ascii="仿宋_GB2312" w:eastAsia="仿宋_GB2312" w:hAnsi="宋体" w:hint="eastAsia"/>
          <w:color w:val="000000"/>
          <w:sz w:val="32"/>
          <w:szCs w:val="32"/>
        </w:rPr>
        <w:t>课程教学大纲、</w:t>
      </w:r>
      <w:r>
        <w:rPr>
          <w:rFonts w:ascii="仿宋_GB2312" w:eastAsia="仿宋_GB2312" w:hAnsi="宋体" w:hint="eastAsia"/>
          <w:color w:val="000000"/>
          <w:sz w:val="32"/>
          <w:szCs w:val="32"/>
        </w:rPr>
        <w:t>实验实训教学大纲</w:t>
      </w:r>
      <w:r w:rsidR="00CC30D3">
        <w:rPr>
          <w:rFonts w:ascii="仿宋_GB2312" w:eastAsia="仿宋_GB2312" w:hAnsi="宋体" w:hint="eastAsia"/>
          <w:color w:val="000000"/>
          <w:sz w:val="32"/>
          <w:szCs w:val="32"/>
        </w:rPr>
        <w:t>）</w:t>
      </w:r>
      <w:r>
        <w:rPr>
          <w:rFonts w:ascii="仿宋_GB2312" w:eastAsia="仿宋_GB2312" w:hAnsi="宋体" w:hint="eastAsia"/>
          <w:color w:val="000000"/>
          <w:sz w:val="32"/>
          <w:szCs w:val="32"/>
        </w:rPr>
        <w:t>所列教学内容与要求、了解授课对象、钻研教材、设计教学过程、选择教学方法、撰写讲稿、开发课件、准备教具、试做实验（实训）项目内容等工作。备课环节基本要求如下：</w:t>
      </w:r>
    </w:p>
    <w:p w:rsidR="0045239F" w:rsidRDefault="006D248A">
      <w:pPr>
        <w:spacing w:line="5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1.任课教师</w:t>
      </w:r>
      <w:r w:rsidR="00E61664">
        <w:rPr>
          <w:rFonts w:ascii="仿宋_GB2312" w:eastAsia="仿宋_GB2312" w:hAnsi="宋体" w:hint="eastAsia"/>
          <w:color w:val="000000"/>
          <w:sz w:val="32"/>
          <w:szCs w:val="32"/>
        </w:rPr>
        <w:t>应明确所备</w:t>
      </w:r>
      <w:r>
        <w:rPr>
          <w:rFonts w:ascii="仿宋_GB2312" w:eastAsia="仿宋_GB2312" w:hAnsi="宋体" w:hint="eastAsia"/>
          <w:color w:val="000000"/>
          <w:sz w:val="32"/>
          <w:szCs w:val="32"/>
        </w:rPr>
        <w:t>课程</w:t>
      </w:r>
      <w:r w:rsidR="00E61664">
        <w:rPr>
          <w:rFonts w:ascii="仿宋_GB2312" w:eastAsia="仿宋_GB2312" w:hAnsi="宋体" w:hint="eastAsia"/>
          <w:color w:val="000000"/>
          <w:sz w:val="32"/>
          <w:szCs w:val="32"/>
        </w:rPr>
        <w:t>及所备课次</w:t>
      </w:r>
      <w:r>
        <w:rPr>
          <w:rFonts w:ascii="仿宋_GB2312" w:eastAsia="仿宋_GB2312" w:hAnsi="宋体" w:hint="eastAsia"/>
          <w:color w:val="000000"/>
          <w:sz w:val="32"/>
          <w:szCs w:val="32"/>
        </w:rPr>
        <w:t>应达成的</w:t>
      </w:r>
      <w:r w:rsidR="00E61664">
        <w:rPr>
          <w:rFonts w:ascii="仿宋_GB2312" w:eastAsia="仿宋_GB2312" w:hAnsi="宋体" w:hint="eastAsia"/>
          <w:color w:val="000000"/>
          <w:sz w:val="32"/>
          <w:szCs w:val="32"/>
        </w:rPr>
        <w:t>课程教学目标</w:t>
      </w:r>
    </w:p>
    <w:p w:rsidR="00EA0C67" w:rsidRDefault="006D248A">
      <w:pPr>
        <w:spacing w:line="5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备课是为达成该次课程</w:t>
      </w:r>
      <w:r w:rsidR="00F47D20">
        <w:rPr>
          <w:rFonts w:ascii="仿宋_GB2312" w:eastAsia="仿宋_GB2312" w:hAnsi="宋体" w:hint="eastAsia"/>
          <w:color w:val="000000"/>
          <w:sz w:val="32"/>
          <w:szCs w:val="32"/>
        </w:rPr>
        <w:t>教学目标及</w:t>
      </w:r>
      <w:r w:rsidR="0045239F">
        <w:rPr>
          <w:rFonts w:ascii="仿宋_GB2312" w:eastAsia="仿宋_GB2312" w:hAnsi="宋体" w:hint="eastAsia"/>
          <w:color w:val="000000"/>
          <w:sz w:val="32"/>
          <w:szCs w:val="32"/>
        </w:rPr>
        <w:t>学生应获得的学习成果做</w:t>
      </w:r>
      <w:r>
        <w:rPr>
          <w:rFonts w:ascii="仿宋_GB2312" w:eastAsia="仿宋_GB2312" w:hAnsi="宋体" w:hint="eastAsia"/>
          <w:color w:val="000000"/>
          <w:sz w:val="32"/>
          <w:szCs w:val="32"/>
        </w:rPr>
        <w:t>准备，</w:t>
      </w:r>
      <w:r w:rsidR="0045239F">
        <w:rPr>
          <w:rFonts w:ascii="仿宋_GB2312" w:eastAsia="仿宋_GB2312" w:hAnsi="宋体" w:hint="eastAsia"/>
          <w:color w:val="000000"/>
          <w:sz w:val="32"/>
          <w:szCs w:val="32"/>
        </w:rPr>
        <w:t>而不是为教师在规定的时间内完成规定的教材授课任务做</w:t>
      </w:r>
      <w:r>
        <w:rPr>
          <w:rFonts w:ascii="仿宋_GB2312" w:eastAsia="仿宋_GB2312" w:hAnsi="宋体" w:hint="eastAsia"/>
          <w:color w:val="000000"/>
          <w:sz w:val="32"/>
          <w:szCs w:val="32"/>
        </w:rPr>
        <w:t>准备。应以“学生中心，产出（学习成果）导向”理念为指导，去做好备课工作，克服只重备教材、完成教材授课内容任务，忽视备学生通过该次课程学习应达成的学习成果，轻视备教学方法的做法，以应达成的</w:t>
      </w:r>
      <w:r w:rsidR="00F47D20">
        <w:rPr>
          <w:rFonts w:ascii="仿宋_GB2312" w:eastAsia="仿宋_GB2312" w:hAnsi="宋体" w:hint="eastAsia"/>
          <w:color w:val="000000"/>
          <w:sz w:val="32"/>
          <w:szCs w:val="32"/>
        </w:rPr>
        <w:t>课程教学目标和</w:t>
      </w:r>
      <w:r>
        <w:rPr>
          <w:rFonts w:ascii="仿宋_GB2312" w:eastAsia="仿宋_GB2312" w:hAnsi="宋体" w:hint="eastAsia"/>
          <w:color w:val="000000"/>
          <w:sz w:val="32"/>
          <w:szCs w:val="32"/>
        </w:rPr>
        <w:t>学生学习成果为中心去组织备课，而不是以教师完成教材授课任务为中心去组织教学。</w:t>
      </w:r>
      <w:r w:rsidR="0045239F" w:rsidRPr="0045239F">
        <w:rPr>
          <w:rFonts w:ascii="仿宋_GB2312" w:eastAsia="仿宋_GB2312" w:hAnsi="宋体" w:hint="eastAsia"/>
          <w:color w:val="000000"/>
          <w:sz w:val="32"/>
          <w:szCs w:val="32"/>
        </w:rPr>
        <w:t>每次课需要达成的目标，应包括</w:t>
      </w:r>
      <w:r w:rsidR="0045239F">
        <w:rPr>
          <w:rFonts w:ascii="仿宋_GB2312" w:eastAsia="仿宋_GB2312" w:hAnsi="宋体" w:hint="eastAsia"/>
          <w:color w:val="000000"/>
          <w:sz w:val="32"/>
          <w:szCs w:val="32"/>
        </w:rPr>
        <w:t>思想道德、知识、能力和</w:t>
      </w:r>
      <w:r w:rsidR="0045239F" w:rsidRPr="0045239F">
        <w:rPr>
          <w:rFonts w:ascii="仿宋_GB2312" w:eastAsia="仿宋_GB2312" w:hAnsi="宋体" w:hint="eastAsia"/>
          <w:color w:val="000000"/>
          <w:sz w:val="32"/>
          <w:szCs w:val="32"/>
        </w:rPr>
        <w:t>素质目标。</w:t>
      </w:r>
    </w:p>
    <w:p w:rsidR="00EA0C67" w:rsidRDefault="006D248A">
      <w:pPr>
        <w:spacing w:line="5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2.任课教师应备好达成每次课</w:t>
      </w:r>
      <w:r w:rsidR="000D1BCC">
        <w:rPr>
          <w:rFonts w:ascii="仿宋_GB2312" w:eastAsia="仿宋_GB2312" w:hAnsi="宋体" w:hint="eastAsia"/>
          <w:color w:val="000000"/>
          <w:sz w:val="32"/>
          <w:szCs w:val="32"/>
        </w:rPr>
        <w:t>教学目标</w:t>
      </w:r>
      <w:r>
        <w:rPr>
          <w:rFonts w:ascii="仿宋_GB2312" w:eastAsia="仿宋_GB2312" w:hAnsi="宋体" w:hint="eastAsia"/>
          <w:color w:val="000000"/>
          <w:sz w:val="32"/>
          <w:szCs w:val="32"/>
        </w:rPr>
        <w:t>的课程教学主要内容</w:t>
      </w:r>
    </w:p>
    <w:p w:rsidR="00313487" w:rsidRDefault="006D248A">
      <w:pPr>
        <w:spacing w:line="5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每次课程教学内容应与其应达成的</w:t>
      </w:r>
      <w:r w:rsidR="000D1BCC">
        <w:rPr>
          <w:rFonts w:ascii="仿宋_GB2312" w:eastAsia="仿宋_GB2312" w:hAnsi="宋体" w:hint="eastAsia"/>
          <w:color w:val="000000"/>
          <w:sz w:val="32"/>
          <w:szCs w:val="32"/>
        </w:rPr>
        <w:t>教学目标</w:t>
      </w:r>
      <w:r>
        <w:rPr>
          <w:rFonts w:ascii="仿宋_GB2312" w:eastAsia="仿宋_GB2312" w:hAnsi="宋体" w:hint="eastAsia"/>
          <w:color w:val="000000"/>
          <w:sz w:val="32"/>
          <w:szCs w:val="32"/>
        </w:rPr>
        <w:t>相匹配，支持该次课程达成学生学</w:t>
      </w:r>
      <w:r w:rsidR="000D1BCC">
        <w:rPr>
          <w:rFonts w:ascii="仿宋_GB2312" w:eastAsia="仿宋_GB2312" w:hAnsi="宋体" w:hint="eastAsia"/>
          <w:color w:val="000000"/>
          <w:sz w:val="32"/>
          <w:szCs w:val="32"/>
        </w:rPr>
        <w:t>习成果。教师备课时，首先应明确该次课程所在模块或项目应达成的教学目标</w:t>
      </w:r>
      <w:r>
        <w:rPr>
          <w:rFonts w:ascii="仿宋_GB2312" w:eastAsia="仿宋_GB2312" w:hAnsi="宋体" w:hint="eastAsia"/>
          <w:color w:val="000000"/>
          <w:sz w:val="32"/>
          <w:szCs w:val="32"/>
        </w:rPr>
        <w:t>对该次课程教</w:t>
      </w:r>
      <w:r w:rsidR="000D1BCC">
        <w:rPr>
          <w:rFonts w:ascii="仿宋_GB2312" w:eastAsia="仿宋_GB2312" w:hAnsi="宋体" w:hint="eastAsia"/>
          <w:color w:val="000000"/>
          <w:sz w:val="32"/>
          <w:szCs w:val="32"/>
        </w:rPr>
        <w:t>学的要求，而后以应达成的教学目标</w:t>
      </w:r>
      <w:r>
        <w:rPr>
          <w:rFonts w:ascii="仿宋_GB2312" w:eastAsia="仿宋_GB2312" w:hAnsi="宋体" w:hint="eastAsia"/>
          <w:color w:val="000000"/>
          <w:sz w:val="32"/>
          <w:szCs w:val="32"/>
        </w:rPr>
        <w:t>为导向去组织教学内容。</w:t>
      </w:r>
      <w:r>
        <w:rPr>
          <w:rFonts w:ascii="仿宋_GB2312" w:eastAsia="仿宋_GB2312" w:hAnsi="宋体" w:hint="eastAsia"/>
          <w:color w:val="000000"/>
          <w:sz w:val="32"/>
          <w:szCs w:val="32"/>
        </w:rPr>
        <w:lastRenderedPageBreak/>
        <w:t>教学内容除依托所选教材外，还应广泛吸纳网络教学平台相关一流课程、精品课程相关资料，学习借鉴兄弟学校或本校同事课程教学资源，紧扣教材，又不拘于教材，集众家之所长，择其精华而授之，</w:t>
      </w:r>
      <w:r w:rsidR="000D1BCC">
        <w:rPr>
          <w:rFonts w:ascii="仿宋_GB2312" w:eastAsia="仿宋_GB2312" w:hAnsi="宋体" w:hint="eastAsia"/>
          <w:color w:val="000000"/>
          <w:sz w:val="32"/>
          <w:szCs w:val="32"/>
        </w:rPr>
        <w:t>使其内化成为能达成该次课程教学目标</w:t>
      </w:r>
      <w:r>
        <w:rPr>
          <w:rFonts w:ascii="仿宋_GB2312" w:eastAsia="仿宋_GB2312" w:hAnsi="宋体" w:hint="eastAsia"/>
          <w:color w:val="000000"/>
          <w:sz w:val="32"/>
          <w:szCs w:val="32"/>
        </w:rPr>
        <w:t>的有效资源。</w:t>
      </w:r>
    </w:p>
    <w:p w:rsidR="00761B38" w:rsidRPr="00761B38" w:rsidRDefault="00761B38" w:rsidP="00761B38">
      <w:pPr>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3.任课教师</w:t>
      </w:r>
      <w:r w:rsidRPr="00761B38">
        <w:rPr>
          <w:rFonts w:ascii="仿宋_GB2312" w:eastAsia="仿宋_GB2312" w:hAnsi="宋体" w:hint="eastAsia"/>
          <w:color w:val="000000"/>
          <w:sz w:val="32"/>
          <w:szCs w:val="32"/>
        </w:rPr>
        <w:t>应结合课程教学内容对学生进行思政教育</w:t>
      </w:r>
    </w:p>
    <w:p w:rsidR="00313487" w:rsidRDefault="00761B38" w:rsidP="00761B38">
      <w:pPr>
        <w:spacing w:line="5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任课教师应将立德树人作为课程教学的根本任务。教师应根据课程标准（或课程教学大纲、实验实训教学大纲）确定的课程模块思政教学要求，结合该次课程教学内容，确定好该次课程思政教学目标，结合课程教学内容对学生进行思政教育。</w:t>
      </w:r>
    </w:p>
    <w:p w:rsidR="00EA0C67" w:rsidRDefault="00761B38">
      <w:pPr>
        <w:spacing w:line="5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4</w:t>
      </w:r>
      <w:r w:rsidR="006D248A">
        <w:rPr>
          <w:rFonts w:ascii="仿宋_GB2312" w:eastAsia="仿宋_GB2312" w:hAnsi="宋体" w:hint="eastAsia"/>
          <w:color w:val="000000"/>
          <w:sz w:val="32"/>
          <w:szCs w:val="32"/>
        </w:rPr>
        <w:t>.任课教师应以达成该</w:t>
      </w:r>
      <w:r>
        <w:rPr>
          <w:rFonts w:ascii="仿宋_GB2312" w:eastAsia="仿宋_GB2312" w:hAnsi="宋体" w:hint="eastAsia"/>
          <w:color w:val="000000"/>
          <w:sz w:val="32"/>
          <w:szCs w:val="32"/>
        </w:rPr>
        <w:t>次课程的教学目标</w:t>
      </w:r>
      <w:r w:rsidR="006D248A">
        <w:rPr>
          <w:rFonts w:ascii="仿宋_GB2312" w:eastAsia="仿宋_GB2312" w:hAnsi="宋体" w:hint="eastAsia"/>
          <w:color w:val="000000"/>
          <w:sz w:val="32"/>
          <w:szCs w:val="32"/>
        </w:rPr>
        <w:t>为中心去进行教学过程设计</w:t>
      </w:r>
    </w:p>
    <w:p w:rsidR="00EA0C67" w:rsidRDefault="006D248A">
      <w:pPr>
        <w:spacing w:line="5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教学过程设计，一般包括教学内容、教学方法、情境设计、提问、课堂讨论等师生互动的设计、板书设计等。教师在进行教学过程设计时，应注意利用信息技术，推进信息技术与教学过程的融合，加强课程信息化资源建设，包括课程资源库、真</w:t>
      </w:r>
      <w:r w:rsidR="00761B38">
        <w:rPr>
          <w:rFonts w:ascii="仿宋_GB2312" w:eastAsia="仿宋_GB2312" w:hAnsi="宋体" w:hint="eastAsia"/>
          <w:color w:val="000000"/>
          <w:sz w:val="32"/>
          <w:szCs w:val="32"/>
        </w:rPr>
        <w:t>实项目案例库等的建设，为学生建立深层次学习环境，支持该次课程教学目标</w:t>
      </w:r>
      <w:r>
        <w:rPr>
          <w:rFonts w:ascii="仿宋_GB2312" w:eastAsia="仿宋_GB2312" w:hAnsi="宋体" w:hint="eastAsia"/>
          <w:color w:val="000000"/>
          <w:sz w:val="32"/>
          <w:szCs w:val="32"/>
        </w:rPr>
        <w:t>的达成。</w:t>
      </w:r>
    </w:p>
    <w:p w:rsidR="00EA0C67" w:rsidRDefault="00761B38">
      <w:pPr>
        <w:spacing w:line="5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5</w:t>
      </w:r>
      <w:r w:rsidR="006D248A">
        <w:rPr>
          <w:rFonts w:ascii="仿宋_GB2312" w:eastAsia="仿宋_GB2312" w:hAnsi="宋体" w:hint="eastAsia"/>
          <w:color w:val="000000"/>
          <w:sz w:val="32"/>
          <w:szCs w:val="32"/>
        </w:rPr>
        <w:t>.</w:t>
      </w:r>
      <w:r w:rsidR="00AF31FC">
        <w:rPr>
          <w:rFonts w:ascii="仿宋_GB2312" w:eastAsia="仿宋_GB2312" w:hAnsi="宋体" w:hint="eastAsia"/>
          <w:color w:val="000000"/>
          <w:sz w:val="32"/>
          <w:szCs w:val="32"/>
        </w:rPr>
        <w:t>任课</w:t>
      </w:r>
      <w:r w:rsidR="006D248A">
        <w:rPr>
          <w:rFonts w:ascii="仿宋_GB2312" w:eastAsia="仿宋_GB2312" w:hAnsi="宋体" w:hint="eastAsia"/>
          <w:color w:val="000000"/>
          <w:sz w:val="32"/>
          <w:szCs w:val="32"/>
        </w:rPr>
        <w:t>教师教学方法的选择，应有利于实施“以学为中心，以教为主导”的课堂教学</w:t>
      </w:r>
    </w:p>
    <w:p w:rsidR="00EA0C67" w:rsidRDefault="006D248A">
      <w:pPr>
        <w:spacing w:line="5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教学方法的选择，应有利于发挥学生学习的主动性、自觉性，调动学生作为达成学习成果的“内因”作用，选择讨论式、参与式、互动式等教学方法，实施好“以学为中心，以教为主导”的课堂教学，使学生学有所思、</w:t>
      </w:r>
      <w:r w:rsidR="00BD62EC">
        <w:rPr>
          <w:rFonts w:ascii="仿宋_GB2312" w:eastAsia="仿宋_GB2312" w:hAnsi="宋体" w:hint="eastAsia"/>
          <w:color w:val="000000"/>
          <w:sz w:val="32"/>
          <w:szCs w:val="32"/>
        </w:rPr>
        <w:t>学</w:t>
      </w:r>
      <w:r>
        <w:rPr>
          <w:rFonts w:ascii="仿宋_GB2312" w:eastAsia="仿宋_GB2312" w:hAnsi="宋体" w:hint="eastAsia"/>
          <w:color w:val="000000"/>
          <w:sz w:val="32"/>
          <w:szCs w:val="32"/>
        </w:rPr>
        <w:t>有所悟、</w:t>
      </w:r>
      <w:r w:rsidR="00BD62EC">
        <w:rPr>
          <w:rFonts w:ascii="仿宋_GB2312" w:eastAsia="仿宋_GB2312" w:hAnsi="宋体" w:hint="eastAsia"/>
          <w:color w:val="000000"/>
          <w:sz w:val="32"/>
          <w:szCs w:val="32"/>
        </w:rPr>
        <w:t>学</w:t>
      </w:r>
      <w:r>
        <w:rPr>
          <w:rFonts w:ascii="仿宋_GB2312" w:eastAsia="仿宋_GB2312" w:hAnsi="宋体" w:hint="eastAsia"/>
          <w:color w:val="000000"/>
          <w:sz w:val="32"/>
          <w:szCs w:val="32"/>
        </w:rPr>
        <w:t>有所得，</w:t>
      </w:r>
      <w:r w:rsidR="00BD62EC">
        <w:rPr>
          <w:rFonts w:ascii="仿宋_GB2312" w:eastAsia="仿宋_GB2312" w:hAnsi="宋体" w:hint="eastAsia"/>
          <w:color w:val="000000"/>
          <w:sz w:val="32"/>
          <w:szCs w:val="32"/>
        </w:rPr>
        <w:t>在学中做、在做中学，</w:t>
      </w:r>
      <w:r>
        <w:rPr>
          <w:rFonts w:ascii="仿宋_GB2312" w:eastAsia="仿宋_GB2312" w:hAnsi="宋体" w:hint="eastAsia"/>
          <w:color w:val="000000"/>
          <w:sz w:val="32"/>
          <w:szCs w:val="32"/>
        </w:rPr>
        <w:t>从而获得该次课程应达成的学习成果。</w:t>
      </w:r>
    </w:p>
    <w:p w:rsidR="00EA0C67" w:rsidRDefault="00BD62EC">
      <w:pPr>
        <w:spacing w:line="500" w:lineRule="exact"/>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 xml:space="preserve">  </w:t>
      </w:r>
      <w:r w:rsidR="00FA565E">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 xml:space="preserve"> 6</w:t>
      </w:r>
      <w:r w:rsidR="006D248A">
        <w:rPr>
          <w:rFonts w:ascii="仿宋_GB2312" w:eastAsia="仿宋_GB2312" w:hAnsi="宋体" w:hint="eastAsia"/>
          <w:color w:val="000000"/>
          <w:sz w:val="32"/>
          <w:szCs w:val="32"/>
        </w:rPr>
        <w:t>.</w:t>
      </w:r>
      <w:r w:rsidR="00AF31FC">
        <w:rPr>
          <w:rFonts w:ascii="仿宋_GB2312" w:eastAsia="仿宋_GB2312" w:hAnsi="宋体" w:hint="eastAsia"/>
          <w:color w:val="000000"/>
          <w:sz w:val="32"/>
          <w:szCs w:val="32"/>
        </w:rPr>
        <w:t>任课教师</w:t>
      </w:r>
      <w:r w:rsidR="006D248A">
        <w:rPr>
          <w:rFonts w:ascii="仿宋_GB2312" w:eastAsia="仿宋_GB2312" w:hAnsi="宋体" w:hint="eastAsia"/>
          <w:color w:val="000000"/>
          <w:sz w:val="32"/>
          <w:szCs w:val="32"/>
        </w:rPr>
        <w:t>应注意因材施教</w:t>
      </w:r>
    </w:p>
    <w:p w:rsidR="00EA0C67" w:rsidRDefault="006D248A">
      <w:pPr>
        <w:spacing w:line="5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任课教师备课时既要考虑面向全体学生，又要兼顾学生的个体差异，因材施教，讲究备课的针对性，要针对授课对象，结合课程特点和自己的教学风格，使备课工作具有实效性。</w:t>
      </w:r>
    </w:p>
    <w:p w:rsidR="00EA0C67" w:rsidRDefault="00BD62EC">
      <w:pPr>
        <w:spacing w:line="5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7</w:t>
      </w:r>
      <w:r w:rsidR="006D248A">
        <w:rPr>
          <w:rFonts w:ascii="仿宋_GB2312" w:eastAsia="仿宋_GB2312" w:hAnsi="宋体" w:hint="eastAsia"/>
          <w:color w:val="000000"/>
          <w:sz w:val="32"/>
          <w:szCs w:val="32"/>
        </w:rPr>
        <w:t>.</w:t>
      </w:r>
      <w:r w:rsidR="00AF31FC">
        <w:rPr>
          <w:rFonts w:ascii="仿宋_GB2312" w:eastAsia="仿宋_GB2312" w:hAnsi="宋体" w:hint="eastAsia"/>
          <w:color w:val="000000"/>
          <w:sz w:val="32"/>
          <w:szCs w:val="32"/>
        </w:rPr>
        <w:t>任课教师</w:t>
      </w:r>
      <w:r w:rsidR="006D248A">
        <w:rPr>
          <w:rFonts w:ascii="仿宋_GB2312" w:eastAsia="仿宋_GB2312" w:hAnsi="宋体" w:hint="eastAsia"/>
          <w:color w:val="000000"/>
          <w:sz w:val="32"/>
          <w:szCs w:val="32"/>
        </w:rPr>
        <w:t>应注意做好复习思考及作业布置工作</w:t>
      </w:r>
    </w:p>
    <w:p w:rsidR="00EA0C67" w:rsidRDefault="006D248A" w:rsidP="006D248A">
      <w:pPr>
        <w:ind w:firstLineChars="200" w:firstLine="640"/>
      </w:pPr>
      <w:r>
        <w:rPr>
          <w:rFonts w:ascii="仿宋_GB2312" w:eastAsia="仿宋_GB2312" w:hAnsi="宋体" w:hint="eastAsia"/>
          <w:color w:val="000000"/>
          <w:sz w:val="32"/>
          <w:szCs w:val="32"/>
        </w:rPr>
        <w:t>复习思考，重点是应有利于该次课程教学目标中思想品德、综合素质的达成；作业布置，重点是应有利于该次课程教学目标中应掌握的专业知识和技术技能的达成。思考应有交流；布置的作业，应批改检查。</w:t>
      </w:r>
    </w:p>
    <w:sectPr w:rsidR="00EA0C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方正仿宋简体">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2YjY4NDAyODJlNjIxMjM2Y2U3ZTc5ODY4OGI3MjIifQ=="/>
  </w:docVars>
  <w:rsids>
    <w:rsidRoot w:val="00EA0C67"/>
    <w:rsid w:val="000D1BCC"/>
    <w:rsid w:val="001B76FA"/>
    <w:rsid w:val="00313487"/>
    <w:rsid w:val="0045239F"/>
    <w:rsid w:val="00656CD8"/>
    <w:rsid w:val="006D248A"/>
    <w:rsid w:val="00761B38"/>
    <w:rsid w:val="008B7D5C"/>
    <w:rsid w:val="00A8604D"/>
    <w:rsid w:val="00AF31FC"/>
    <w:rsid w:val="00B855F8"/>
    <w:rsid w:val="00BC4644"/>
    <w:rsid w:val="00BD62EC"/>
    <w:rsid w:val="00CC30D3"/>
    <w:rsid w:val="00E61664"/>
    <w:rsid w:val="00EA0C67"/>
    <w:rsid w:val="00F47D20"/>
    <w:rsid w:val="00FA565E"/>
    <w:rsid w:val="3C104826"/>
    <w:rsid w:val="54BB2810"/>
    <w:rsid w:val="655F3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E6166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E6166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701206">
      <w:bodyDiv w:val="1"/>
      <w:marLeft w:val="0"/>
      <w:marRight w:val="0"/>
      <w:marTop w:val="0"/>
      <w:marBottom w:val="0"/>
      <w:divBdr>
        <w:top w:val="none" w:sz="0" w:space="0" w:color="auto"/>
        <w:left w:val="none" w:sz="0" w:space="0" w:color="auto"/>
        <w:bottom w:val="none" w:sz="0" w:space="0" w:color="auto"/>
        <w:right w:val="none" w:sz="0" w:space="0" w:color="auto"/>
      </w:divBdr>
      <w:divsChild>
        <w:div w:id="4147857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206</Words>
  <Characters>1180</Characters>
  <Application>Microsoft Office Word</Application>
  <DocSecurity>0</DocSecurity>
  <Lines>9</Lines>
  <Paragraphs>2</Paragraphs>
  <ScaleCrop>false</ScaleCrop>
  <Company/>
  <LinksUpToDate>false</LinksUpToDate>
  <CharactersWithSpaces>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PZ</dc:creator>
  <cp:lastModifiedBy>张金连</cp:lastModifiedBy>
  <cp:revision>42</cp:revision>
  <dcterms:created xsi:type="dcterms:W3CDTF">2022-11-13T02:40:00Z</dcterms:created>
  <dcterms:modified xsi:type="dcterms:W3CDTF">2023-04-03T03:07:00Z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491D4052ABC349C18DFA78F9FDCADE51</vt:lpwstr>
  </property>
</Properties>
</file>