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76" w:rsidRDefault="00B94833">
      <w:pPr>
        <w:ind w:right="525"/>
        <w:jc w:val="center"/>
      </w:pPr>
      <w:r>
        <w:rPr>
          <w:noProof/>
        </w:rPr>
        <w:drawing>
          <wp:inline distT="0" distB="0" distL="0" distR="0">
            <wp:extent cx="2952750" cy="8667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52750" cy="866775"/>
                    </a:xfrm>
                    <a:prstGeom prst="rect">
                      <a:avLst/>
                    </a:prstGeom>
                    <a:noFill/>
                    <a:ln>
                      <a:noFill/>
                    </a:ln>
                  </pic:spPr>
                </pic:pic>
              </a:graphicData>
            </a:graphic>
          </wp:inline>
        </w:drawing>
      </w:r>
    </w:p>
    <w:p w:rsidR="00651176" w:rsidRDefault="00651176">
      <w:pPr>
        <w:ind w:right="420"/>
      </w:pPr>
    </w:p>
    <w:p w:rsidR="00651176" w:rsidRDefault="00651176">
      <w:pPr>
        <w:ind w:right="420"/>
        <w:rPr>
          <w:rFonts w:ascii="华文行楷" w:eastAsia="华文行楷" w:hAnsi="华文行楷"/>
          <w:b/>
          <w:sz w:val="84"/>
        </w:rPr>
      </w:pPr>
    </w:p>
    <w:p w:rsidR="00651176" w:rsidRDefault="001D276D" w:rsidP="001D276D">
      <w:pPr>
        <w:tabs>
          <w:tab w:val="left" w:pos="5655"/>
        </w:tabs>
        <w:rPr>
          <w:rFonts w:ascii="华文行楷" w:eastAsia="华文行楷" w:hAnsi="华文行楷"/>
          <w:b/>
          <w:sz w:val="84"/>
        </w:rPr>
      </w:pPr>
      <w:r>
        <w:rPr>
          <w:rFonts w:ascii="华文行楷" w:eastAsia="华文行楷" w:hAnsi="华文行楷"/>
          <w:b/>
          <w:sz w:val="84"/>
        </w:rPr>
        <w:tab/>
      </w:r>
    </w:p>
    <w:p w:rsidR="00651176" w:rsidRDefault="00B94833">
      <w:pPr>
        <w:jc w:val="center"/>
        <w:rPr>
          <w:rFonts w:ascii="微软简行楷" w:eastAsia="微软简行楷"/>
          <w:b/>
          <w:sz w:val="72"/>
          <w:szCs w:val="72"/>
        </w:rPr>
      </w:pPr>
      <w:r>
        <w:rPr>
          <w:rFonts w:ascii="微软简行楷" w:eastAsia="微软简行楷" w:hint="eastAsia"/>
          <w:b/>
          <w:sz w:val="72"/>
          <w:szCs w:val="72"/>
        </w:rPr>
        <w:t>教学督导与评建工作通讯</w:t>
      </w:r>
    </w:p>
    <w:p w:rsidR="00651176" w:rsidRDefault="00B94833">
      <w:pPr>
        <w:jc w:val="center"/>
        <w:rPr>
          <w:rFonts w:ascii="微软简行楷" w:eastAsia="微软简行楷"/>
          <w:b/>
          <w:sz w:val="52"/>
          <w:szCs w:val="52"/>
        </w:rPr>
      </w:pPr>
      <w:r>
        <w:rPr>
          <w:rFonts w:ascii="微软简行楷" w:eastAsia="微软简行楷" w:hint="eastAsia"/>
          <w:b/>
          <w:sz w:val="52"/>
          <w:szCs w:val="52"/>
        </w:rPr>
        <w:t>（2017年第</w:t>
      </w:r>
      <w:r w:rsidR="001D276D">
        <w:rPr>
          <w:rFonts w:ascii="微软简行楷" w:eastAsia="微软简行楷" w:hint="eastAsia"/>
          <w:b/>
          <w:sz w:val="52"/>
          <w:szCs w:val="52"/>
        </w:rPr>
        <w:t>1</w:t>
      </w:r>
      <w:r>
        <w:rPr>
          <w:rFonts w:ascii="微软简行楷" w:eastAsia="微软简行楷" w:hint="eastAsia"/>
          <w:b/>
          <w:sz w:val="52"/>
          <w:szCs w:val="52"/>
        </w:rPr>
        <w:t>期）</w:t>
      </w:r>
    </w:p>
    <w:p w:rsidR="00651176" w:rsidRDefault="00651176">
      <w:pPr>
        <w:rPr>
          <w:rFonts w:ascii="黑体" w:eastAsia="黑体"/>
          <w:b/>
          <w:sz w:val="32"/>
        </w:rPr>
      </w:pPr>
    </w:p>
    <w:p w:rsidR="00651176" w:rsidRDefault="00651176">
      <w:pPr>
        <w:rPr>
          <w:rFonts w:ascii="黑体" w:eastAsia="黑体"/>
          <w:b/>
          <w:sz w:val="32"/>
        </w:rPr>
      </w:pPr>
    </w:p>
    <w:p w:rsidR="00651176" w:rsidRDefault="00651176">
      <w:pPr>
        <w:rPr>
          <w:rFonts w:ascii="黑体" w:eastAsia="黑体"/>
          <w:b/>
          <w:sz w:val="32"/>
        </w:rPr>
      </w:pPr>
    </w:p>
    <w:p w:rsidR="00651176" w:rsidRDefault="00651176">
      <w:pPr>
        <w:rPr>
          <w:rFonts w:ascii="黑体" w:eastAsia="黑体"/>
          <w:b/>
          <w:sz w:val="32"/>
        </w:rPr>
      </w:pPr>
    </w:p>
    <w:p w:rsidR="00651176" w:rsidRDefault="00651176">
      <w:pPr>
        <w:rPr>
          <w:rFonts w:ascii="黑体" w:eastAsia="黑体"/>
          <w:b/>
          <w:sz w:val="32"/>
        </w:rPr>
      </w:pPr>
    </w:p>
    <w:p w:rsidR="00651176" w:rsidRDefault="00651176">
      <w:pPr>
        <w:rPr>
          <w:rFonts w:ascii="黑体" w:eastAsia="黑体"/>
          <w:b/>
          <w:sz w:val="32"/>
        </w:rPr>
      </w:pPr>
    </w:p>
    <w:p w:rsidR="00651176" w:rsidRDefault="00651176">
      <w:pPr>
        <w:rPr>
          <w:rFonts w:ascii="黑体" w:eastAsia="黑体"/>
          <w:b/>
          <w:sz w:val="32"/>
        </w:rPr>
      </w:pPr>
    </w:p>
    <w:p w:rsidR="00651176" w:rsidRDefault="00651176">
      <w:pPr>
        <w:rPr>
          <w:rFonts w:ascii="微软简行楷" w:eastAsia="微软简行楷"/>
          <w:b/>
          <w:sz w:val="32"/>
        </w:rPr>
      </w:pPr>
    </w:p>
    <w:p w:rsidR="00651176" w:rsidRDefault="00651176">
      <w:pPr>
        <w:jc w:val="center"/>
        <w:rPr>
          <w:rFonts w:ascii="微软简行楷" w:eastAsia="微软简行楷"/>
          <w:b/>
          <w:sz w:val="44"/>
          <w:szCs w:val="44"/>
        </w:rPr>
      </w:pPr>
    </w:p>
    <w:p w:rsidR="00651176" w:rsidRDefault="00B94833">
      <w:pPr>
        <w:jc w:val="center"/>
        <w:rPr>
          <w:rFonts w:ascii="微软简行楷" w:eastAsia="微软简行楷"/>
          <w:b/>
          <w:sz w:val="44"/>
          <w:szCs w:val="44"/>
        </w:rPr>
      </w:pPr>
      <w:r>
        <w:rPr>
          <w:rFonts w:ascii="微软简行楷" w:eastAsia="微软简行楷" w:hint="eastAsia"/>
          <w:b/>
          <w:sz w:val="44"/>
          <w:szCs w:val="44"/>
        </w:rPr>
        <w:t>教学督导</w:t>
      </w:r>
      <w:proofErr w:type="gramStart"/>
      <w:r>
        <w:rPr>
          <w:rFonts w:ascii="微软简行楷" w:eastAsia="微软简行楷" w:hint="eastAsia"/>
          <w:b/>
          <w:sz w:val="44"/>
          <w:szCs w:val="44"/>
        </w:rPr>
        <w:t>与评建办</w:t>
      </w:r>
      <w:proofErr w:type="gramEnd"/>
    </w:p>
    <w:p w:rsidR="00651176" w:rsidRDefault="00B94833">
      <w:pPr>
        <w:jc w:val="center"/>
        <w:rPr>
          <w:rFonts w:ascii="楷体_GB2312" w:eastAsia="楷体_GB2312"/>
          <w:b/>
          <w:sz w:val="28"/>
          <w:szCs w:val="52"/>
        </w:rPr>
      </w:pPr>
      <w:r>
        <w:rPr>
          <w:rFonts w:ascii="微软简行楷" w:eastAsia="微软简行楷" w:hint="eastAsia"/>
          <w:b/>
          <w:sz w:val="44"/>
          <w:szCs w:val="44"/>
        </w:rPr>
        <w:t>2017年03月</w:t>
      </w:r>
    </w:p>
    <w:p w:rsidR="00651176" w:rsidRDefault="00651176">
      <w:pPr>
        <w:jc w:val="center"/>
        <w:rPr>
          <w:rFonts w:ascii="楷体_GB2312" w:eastAsia="楷体_GB2312"/>
          <w:b/>
          <w:sz w:val="44"/>
          <w:szCs w:val="52"/>
        </w:rPr>
        <w:sectPr w:rsidR="00651176">
          <w:headerReference w:type="even" r:id="rId10"/>
          <w:headerReference w:type="default" r:id="rId11"/>
          <w:footerReference w:type="even" r:id="rId12"/>
          <w:pgSz w:w="11906" w:h="16838"/>
          <w:pgMar w:top="1440" w:right="1800" w:bottom="1440" w:left="1800" w:header="851" w:footer="992" w:gutter="0"/>
          <w:pgNumType w:start="1"/>
          <w:cols w:space="720"/>
          <w:docGrid w:type="lines" w:linePitch="312"/>
        </w:sectPr>
      </w:pPr>
    </w:p>
    <w:p w:rsidR="00651176" w:rsidRDefault="00B94833" w:rsidP="001D276D">
      <w:pPr>
        <w:spacing w:beforeLines="200"/>
        <w:jc w:val="center"/>
        <w:rPr>
          <w:rFonts w:ascii="楷体_GB2312" w:eastAsia="楷体_GB2312"/>
          <w:b/>
          <w:sz w:val="44"/>
          <w:szCs w:val="52"/>
        </w:rPr>
      </w:pPr>
      <w:r>
        <w:rPr>
          <w:rFonts w:ascii="楷体_GB2312" w:eastAsia="楷体_GB2312" w:hint="eastAsia"/>
          <w:b/>
          <w:sz w:val="44"/>
          <w:szCs w:val="52"/>
        </w:rPr>
        <w:lastRenderedPageBreak/>
        <w:t>目    录</w:t>
      </w:r>
    </w:p>
    <w:p w:rsidR="00651176" w:rsidRDefault="00651176">
      <w:pPr>
        <w:jc w:val="both"/>
        <w:rPr>
          <w:rFonts w:ascii="楷体_GB2312" w:eastAsia="楷体_GB2312"/>
          <w:b/>
          <w:sz w:val="28"/>
          <w:szCs w:val="28"/>
        </w:rPr>
      </w:pPr>
    </w:p>
    <w:p w:rsidR="00651176" w:rsidRDefault="00B94833" w:rsidP="006B4C28">
      <w:pPr>
        <w:ind w:firstLineChars="200" w:firstLine="561"/>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督导论坛</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 xml:space="preserve">01 </w:t>
      </w:r>
      <w:proofErr w:type="gramStart"/>
      <w:r>
        <w:rPr>
          <w:rFonts w:ascii="楷体" w:eastAsia="楷体" w:hAnsi="楷体" w:cs="楷体" w:hint="eastAsia"/>
          <w:b/>
          <w:sz w:val="24"/>
        </w:rPr>
        <w:t>祝宪民</w:t>
      </w:r>
      <w:proofErr w:type="gramEnd"/>
      <w:r>
        <w:rPr>
          <w:rFonts w:ascii="楷体" w:eastAsia="楷体" w:hAnsi="楷体" w:cs="楷体" w:hint="eastAsia"/>
          <w:b/>
          <w:sz w:val="24"/>
        </w:rPr>
        <w:t xml:space="preserve"> —— 学生信息员反馈情况分析</w:t>
      </w:r>
    </w:p>
    <w:p w:rsidR="00651176" w:rsidRDefault="00B94833" w:rsidP="006B4C28">
      <w:pPr>
        <w:ind w:firstLineChars="250" w:firstLine="602"/>
        <w:rPr>
          <w:b/>
          <w:sz w:val="24"/>
        </w:rPr>
      </w:pPr>
      <w:r>
        <w:rPr>
          <w:rFonts w:ascii="楷体" w:eastAsia="楷体" w:hAnsi="楷体" w:cs="楷体" w:hint="eastAsia"/>
          <w:b/>
          <w:sz w:val="24"/>
        </w:rPr>
        <w:t xml:space="preserve">03 张  </w:t>
      </w:r>
      <w:proofErr w:type="gramStart"/>
      <w:r>
        <w:rPr>
          <w:rFonts w:ascii="楷体" w:eastAsia="楷体" w:hAnsi="楷体" w:cs="楷体" w:hint="eastAsia"/>
          <w:b/>
          <w:sz w:val="24"/>
        </w:rPr>
        <w:t>坚</w:t>
      </w:r>
      <w:proofErr w:type="gramEnd"/>
      <w:r>
        <w:rPr>
          <w:rFonts w:ascii="楷体" w:eastAsia="楷体" w:hAnsi="楷体" w:cs="楷体" w:hint="eastAsia"/>
          <w:b/>
          <w:sz w:val="24"/>
        </w:rPr>
        <w:t xml:space="preserve"> —— 督导随笔（之二） </w:t>
      </w:r>
      <w:r>
        <w:rPr>
          <w:rFonts w:hint="eastAsia"/>
          <w:b/>
          <w:sz w:val="24"/>
        </w:rPr>
        <w:t xml:space="preserve"> </w:t>
      </w:r>
    </w:p>
    <w:p w:rsidR="00651176" w:rsidRDefault="00B94833">
      <w:pPr>
        <w:rPr>
          <w:b/>
          <w:sz w:val="28"/>
          <w:szCs w:val="28"/>
        </w:rPr>
      </w:pPr>
      <w:r>
        <w:rPr>
          <w:rFonts w:hint="eastAsia"/>
          <w:b/>
          <w:sz w:val="28"/>
          <w:szCs w:val="28"/>
        </w:rPr>
        <w:t xml:space="preserve">  </w:t>
      </w:r>
    </w:p>
    <w:p w:rsidR="00651176" w:rsidRDefault="00B94833" w:rsidP="006B4C28">
      <w:pPr>
        <w:ind w:firstLineChars="200" w:firstLine="561"/>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教师论坛</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07  王海宾 ——  视觉呈现 成果分享</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10  周启新 —— “以赛促学”是艺术设计系培养应用型人才的“快捷键”</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11  李根生—— 《中国近现代史纲》课程教学的两点思考</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12  张文木 —— 学生的局限性不是课没讲好的托辞</w:t>
      </w:r>
    </w:p>
    <w:p w:rsidR="00651176" w:rsidRDefault="00651176">
      <w:pPr>
        <w:jc w:val="both"/>
        <w:rPr>
          <w:rFonts w:ascii="楷体" w:eastAsia="楷体" w:hAnsi="楷体" w:cs="楷体"/>
          <w:b/>
          <w:sz w:val="24"/>
        </w:rPr>
      </w:pPr>
    </w:p>
    <w:p w:rsidR="00651176" w:rsidRDefault="00B94833" w:rsidP="006B4C28">
      <w:pPr>
        <w:ind w:firstLineChars="200" w:firstLine="561"/>
        <w:rPr>
          <w:rFonts w:ascii="华文中宋" w:eastAsia="华文中宋" w:hAnsi="华文中宋" w:cs="华文中宋"/>
          <w:b/>
          <w:sz w:val="28"/>
          <w:szCs w:val="28"/>
        </w:rPr>
      </w:pPr>
      <w:r>
        <w:rPr>
          <w:rFonts w:ascii="华文中宋" w:eastAsia="华文中宋" w:hAnsi="华文中宋" w:cs="华文中宋" w:hint="eastAsia"/>
          <w:b/>
          <w:sz w:val="28"/>
          <w:szCs w:val="28"/>
        </w:rPr>
        <w:t>双语教学</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14  刘  宏 ——  《Web程序设计》课的双语教学思考</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16  吴学曼 ——  计算机双语教学的体会</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 xml:space="preserve">17  </w:t>
      </w:r>
      <w:proofErr w:type="gramStart"/>
      <w:r>
        <w:rPr>
          <w:rFonts w:ascii="楷体" w:eastAsia="楷体" w:hAnsi="楷体" w:cs="楷体" w:hint="eastAsia"/>
          <w:b/>
          <w:sz w:val="24"/>
        </w:rPr>
        <w:t>何韵姿</w:t>
      </w:r>
      <w:proofErr w:type="gramEnd"/>
      <w:r>
        <w:rPr>
          <w:rFonts w:ascii="楷体" w:eastAsia="楷体" w:hAnsi="楷体" w:cs="楷体" w:hint="eastAsia"/>
          <w:b/>
          <w:sz w:val="24"/>
        </w:rPr>
        <w:t xml:space="preserve"> ——  浅谈双语教学 —— 以服装设计专业为例</w:t>
      </w:r>
    </w:p>
    <w:p w:rsidR="00651176" w:rsidRDefault="00651176">
      <w:pPr>
        <w:jc w:val="both"/>
        <w:rPr>
          <w:rFonts w:ascii="楷体" w:eastAsia="楷体" w:hAnsi="楷体" w:cs="楷体"/>
          <w:b/>
          <w:sz w:val="24"/>
        </w:rPr>
      </w:pPr>
    </w:p>
    <w:p w:rsidR="00651176" w:rsidRDefault="00B94833" w:rsidP="006B4C28">
      <w:pPr>
        <w:ind w:firstLineChars="200" w:firstLine="561"/>
        <w:rPr>
          <w:rFonts w:ascii="华文中宋" w:eastAsia="华文中宋" w:hAnsi="华文中宋" w:cs="华文中宋"/>
          <w:b/>
          <w:sz w:val="28"/>
          <w:szCs w:val="28"/>
        </w:rPr>
      </w:pPr>
      <w:r>
        <w:rPr>
          <w:rFonts w:ascii="华文中宋" w:eastAsia="华文中宋" w:hAnsi="华文中宋" w:cs="华文中宋" w:hint="eastAsia"/>
          <w:b/>
          <w:sz w:val="28"/>
          <w:szCs w:val="28"/>
        </w:rPr>
        <w:t>大学生园地</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19  冯子莹 —— 保护环境应从我做起</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20  江芷珊 —— 《</w:t>
      </w:r>
      <w:proofErr w:type="gramStart"/>
      <w:r>
        <w:rPr>
          <w:rFonts w:ascii="楷体" w:eastAsia="楷体" w:hAnsi="楷体" w:cs="楷体" w:hint="eastAsia"/>
          <w:b/>
          <w:sz w:val="24"/>
        </w:rPr>
        <w:t>像山</w:t>
      </w:r>
      <w:proofErr w:type="gramEnd"/>
      <w:r>
        <w:rPr>
          <w:rFonts w:ascii="楷体" w:eastAsia="楷体" w:hAnsi="楷体" w:cs="楷体" w:hint="eastAsia"/>
          <w:b/>
          <w:sz w:val="24"/>
        </w:rPr>
        <w:t>那样思考》的启示</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21  许绮娴 —— 凡事设身处地地为别人想一想</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 xml:space="preserve">22  </w:t>
      </w:r>
      <w:proofErr w:type="gramStart"/>
      <w:r>
        <w:rPr>
          <w:rFonts w:ascii="楷体" w:eastAsia="楷体" w:hAnsi="楷体" w:cs="楷体" w:hint="eastAsia"/>
          <w:b/>
          <w:sz w:val="24"/>
        </w:rPr>
        <w:t>李春惠</w:t>
      </w:r>
      <w:proofErr w:type="gramEnd"/>
      <w:r>
        <w:rPr>
          <w:rFonts w:ascii="楷体" w:eastAsia="楷体" w:hAnsi="楷体" w:cs="楷体" w:hint="eastAsia"/>
          <w:b/>
          <w:sz w:val="24"/>
        </w:rPr>
        <w:t xml:space="preserve"> —— 我的大学生活</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23  刘付彩辉 —— 只有全心全意地付出才会有收获</w:t>
      </w:r>
    </w:p>
    <w:p w:rsidR="00651176" w:rsidRDefault="00651176">
      <w:pPr>
        <w:jc w:val="both"/>
        <w:rPr>
          <w:rFonts w:ascii="楷体" w:eastAsia="楷体" w:hAnsi="楷体" w:cs="楷体"/>
          <w:b/>
          <w:sz w:val="24"/>
        </w:rPr>
      </w:pPr>
    </w:p>
    <w:p w:rsidR="00651176" w:rsidRDefault="00B94833" w:rsidP="006B4C28">
      <w:pPr>
        <w:ind w:firstLineChars="200" w:firstLine="561"/>
        <w:rPr>
          <w:rFonts w:ascii="华文中宋" w:eastAsia="华文中宋" w:hAnsi="华文中宋" w:cs="华文中宋"/>
          <w:b/>
          <w:sz w:val="28"/>
          <w:szCs w:val="28"/>
        </w:rPr>
      </w:pPr>
      <w:r>
        <w:rPr>
          <w:rFonts w:ascii="华文中宋" w:eastAsia="华文中宋" w:hAnsi="华文中宋" w:cs="华文中宋" w:hint="eastAsia"/>
          <w:b/>
          <w:sz w:val="28"/>
          <w:szCs w:val="28"/>
        </w:rPr>
        <w:t>校园拾零</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24  冯译允 —— 广东培正学院2016年“展翅计划”</w:t>
      </w:r>
    </w:p>
    <w:p w:rsidR="00651176" w:rsidRDefault="00651176">
      <w:pPr>
        <w:jc w:val="both"/>
        <w:rPr>
          <w:rFonts w:ascii="楷体" w:eastAsia="楷体" w:hAnsi="楷体" w:cs="楷体"/>
          <w:b/>
          <w:sz w:val="24"/>
        </w:rPr>
      </w:pPr>
      <w:bookmarkStart w:id="0" w:name="_GoBack"/>
      <w:bookmarkEnd w:id="0"/>
    </w:p>
    <w:p w:rsidR="00651176" w:rsidRDefault="00B94833" w:rsidP="006B4C28">
      <w:pPr>
        <w:ind w:firstLineChars="200" w:firstLine="561"/>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审核评估</w:t>
      </w:r>
    </w:p>
    <w:p w:rsidR="00651176" w:rsidRDefault="00B94833" w:rsidP="006B4C28">
      <w:pPr>
        <w:ind w:firstLineChars="250" w:firstLine="602"/>
        <w:jc w:val="both"/>
        <w:rPr>
          <w:rFonts w:ascii="楷体" w:eastAsia="楷体" w:hAnsi="楷体" w:cs="楷体"/>
          <w:b/>
          <w:sz w:val="24"/>
        </w:rPr>
      </w:pPr>
      <w:r>
        <w:rPr>
          <w:rFonts w:ascii="楷体" w:eastAsia="楷体" w:hAnsi="楷体" w:cs="楷体" w:hint="eastAsia"/>
          <w:b/>
          <w:sz w:val="24"/>
        </w:rPr>
        <w:t xml:space="preserve">28  </w:t>
      </w:r>
      <w:r w:rsidR="006B4C28">
        <w:rPr>
          <w:rFonts w:ascii="楷体" w:eastAsia="楷体" w:hAnsi="楷体" w:cs="楷体" w:hint="eastAsia"/>
          <w:b/>
          <w:sz w:val="24"/>
        </w:rPr>
        <w:t xml:space="preserve">杨仕立、邱国峰 ---- </w:t>
      </w:r>
      <w:r>
        <w:rPr>
          <w:rFonts w:ascii="楷体" w:eastAsia="楷体" w:hAnsi="楷体" w:cs="楷体" w:hint="eastAsia"/>
          <w:b/>
          <w:sz w:val="24"/>
        </w:rPr>
        <w:t>地方本科院校校内审核评估的实践与探索</w:t>
      </w:r>
    </w:p>
    <w:p w:rsidR="00651176" w:rsidRDefault="00B94833" w:rsidP="006B4C28">
      <w:pPr>
        <w:ind w:firstLineChars="250" w:firstLine="602"/>
        <w:jc w:val="both"/>
        <w:rPr>
          <w:b/>
          <w:sz w:val="24"/>
        </w:rPr>
      </w:pPr>
      <w:r>
        <w:rPr>
          <w:rFonts w:ascii="楷体" w:eastAsia="楷体" w:hAnsi="楷体" w:cs="楷体" w:hint="eastAsia"/>
          <w:b/>
          <w:sz w:val="24"/>
        </w:rPr>
        <w:t xml:space="preserve">35  </w:t>
      </w:r>
      <w:r w:rsidR="006B4C28">
        <w:rPr>
          <w:rFonts w:ascii="楷体" w:eastAsia="楷体" w:hAnsi="楷体" w:cs="楷体" w:hint="eastAsia"/>
          <w:b/>
          <w:sz w:val="24"/>
        </w:rPr>
        <w:t xml:space="preserve">周小雪 ----- </w:t>
      </w:r>
      <w:r>
        <w:rPr>
          <w:rFonts w:ascii="楷体" w:eastAsia="楷体" w:hAnsi="楷体" w:cs="楷体" w:hint="eastAsia"/>
          <w:b/>
          <w:sz w:val="24"/>
        </w:rPr>
        <w:t>近五年我国高校本科教学审核评估的研究综述</w:t>
      </w:r>
    </w:p>
    <w:p w:rsidR="00651176" w:rsidRDefault="00651176">
      <w:pPr>
        <w:rPr>
          <w:b/>
          <w:sz w:val="30"/>
          <w:szCs w:val="30"/>
        </w:rPr>
        <w:sectPr w:rsidR="00651176">
          <w:footerReference w:type="default" r:id="rId13"/>
          <w:pgSz w:w="11906" w:h="16838"/>
          <w:pgMar w:top="1134" w:right="1134" w:bottom="1134" w:left="1134" w:header="851" w:footer="992" w:gutter="0"/>
          <w:cols w:space="425"/>
          <w:docGrid w:type="lines" w:linePitch="312"/>
        </w:sectPr>
      </w:pPr>
    </w:p>
    <w:p w:rsidR="00651176" w:rsidRDefault="00B94833">
      <w:pPr>
        <w:rPr>
          <w:rFonts w:ascii="华文中宋" w:eastAsia="华文中宋" w:hAnsi="华文中宋" w:cs="华文中宋"/>
          <w:b/>
          <w:sz w:val="30"/>
          <w:szCs w:val="30"/>
        </w:rPr>
      </w:pPr>
      <w:r>
        <w:rPr>
          <w:rFonts w:hint="eastAsia"/>
          <w:b/>
          <w:sz w:val="30"/>
          <w:szCs w:val="30"/>
        </w:rPr>
        <w:lastRenderedPageBreak/>
        <w:t xml:space="preserve"> </w:t>
      </w:r>
      <w:bookmarkStart w:id="1" w:name="_Toc425169969"/>
      <w:r>
        <w:rPr>
          <w:rFonts w:hint="eastAsia"/>
          <w:b/>
          <w:sz w:val="30"/>
          <w:szCs w:val="30"/>
        </w:rPr>
        <w:t>【</w:t>
      </w:r>
      <w:r>
        <w:rPr>
          <w:rFonts w:ascii="华文中宋" w:eastAsia="华文中宋" w:hAnsi="华文中宋" w:cs="华文中宋" w:hint="eastAsia"/>
          <w:b/>
          <w:sz w:val="30"/>
          <w:szCs w:val="30"/>
        </w:rPr>
        <w:t>督导论坛】</w:t>
      </w:r>
    </w:p>
    <w:p w:rsidR="00651176" w:rsidRDefault="00B94833">
      <w:pPr>
        <w:ind w:firstLineChars="550" w:firstLine="1760"/>
        <w:jc w:val="both"/>
        <w:rPr>
          <w:b/>
          <w:bCs/>
          <w:sz w:val="32"/>
          <w:szCs w:val="32"/>
        </w:rPr>
      </w:pPr>
      <w:r>
        <w:rPr>
          <w:rFonts w:hint="eastAsia"/>
          <w:sz w:val="32"/>
          <w:szCs w:val="32"/>
        </w:rPr>
        <w:t xml:space="preserve">        </w:t>
      </w:r>
      <w:r>
        <w:rPr>
          <w:rFonts w:hint="eastAsia"/>
          <w:b/>
          <w:bCs/>
          <w:sz w:val="32"/>
          <w:szCs w:val="32"/>
        </w:rPr>
        <w:t>学生信息员反馈情况分析</w:t>
      </w:r>
    </w:p>
    <w:p w:rsidR="00651176" w:rsidRDefault="00B94833" w:rsidP="00803374">
      <w:pPr>
        <w:ind w:firstLineChars="550" w:firstLine="1767"/>
        <w:rPr>
          <w:rFonts w:eastAsiaTheme="minorEastAsia"/>
          <w:b/>
          <w:bCs/>
          <w:sz w:val="32"/>
          <w:szCs w:val="32"/>
        </w:rPr>
      </w:pPr>
      <w:r>
        <w:rPr>
          <w:rFonts w:hint="eastAsia"/>
          <w:b/>
          <w:bCs/>
          <w:sz w:val="32"/>
          <w:szCs w:val="32"/>
        </w:rPr>
        <w:t xml:space="preserve">                                   </w:t>
      </w:r>
      <w:r>
        <w:rPr>
          <w:rFonts w:hint="eastAsia"/>
          <w:b/>
          <w:bCs/>
          <w:sz w:val="24"/>
        </w:rPr>
        <w:t>——</w:t>
      </w:r>
      <w:r>
        <w:rPr>
          <w:rFonts w:hint="eastAsia"/>
          <w:b/>
          <w:bCs/>
          <w:sz w:val="24"/>
        </w:rPr>
        <w:t xml:space="preserve"> </w:t>
      </w:r>
      <w:proofErr w:type="gramStart"/>
      <w:r>
        <w:rPr>
          <w:rFonts w:hint="eastAsia"/>
          <w:b/>
          <w:bCs/>
          <w:sz w:val="24"/>
        </w:rPr>
        <w:t>祝宪民</w:t>
      </w:r>
      <w:proofErr w:type="gramEnd"/>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2016年两个学期分别召开了四次学生信息员座谈会。学生信息员来自八个院系，每个院系4人，共32人，全部为2013级、2014级、2015级和2016级学生，按每个年级选拔一名优秀学生代表作为学生信息员。问卷和座谈会的内容主要为我校教师和教学问题以及和它们有关的问题。此次</w:t>
      </w:r>
      <w:proofErr w:type="gramStart"/>
      <w:r>
        <w:rPr>
          <w:rFonts w:asciiTheme="minorEastAsia" w:eastAsiaTheme="minorEastAsia" w:hAnsiTheme="minorEastAsia" w:cstheme="minorEastAsia" w:hint="eastAsia"/>
          <w:sz w:val="24"/>
        </w:rPr>
        <w:t>调研共</w:t>
      </w:r>
      <w:proofErr w:type="gramEnd"/>
      <w:r>
        <w:rPr>
          <w:rFonts w:asciiTheme="minorEastAsia" w:eastAsiaTheme="minorEastAsia" w:hAnsiTheme="minorEastAsia" w:cstheme="minorEastAsia" w:hint="eastAsia"/>
          <w:sz w:val="24"/>
        </w:rPr>
        <w:t>发放和回收调查问卷400多份，共设计了38个问题。由于调查问卷和座谈会内容基本一致，故一并加以表述和分析。</w:t>
      </w:r>
    </w:p>
    <w:p w:rsidR="00651176" w:rsidRDefault="00B94833" w:rsidP="00803374">
      <w:pPr>
        <w:pStyle w:val="20"/>
        <w:spacing w:line="360" w:lineRule="auto"/>
        <w:ind w:firstLineChars="235"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一、教师方面的问题</w:t>
      </w:r>
    </w:p>
    <w:p w:rsidR="00651176" w:rsidRDefault="00B94833">
      <w:pPr>
        <w:pStyle w:val="20"/>
        <w:spacing w:line="360" w:lineRule="auto"/>
        <w:ind w:firstLineChars="235" w:firstLine="5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1、对教师教学态度良好的</w:t>
      </w:r>
      <w:proofErr w:type="gramStart"/>
      <w:r>
        <w:rPr>
          <w:rFonts w:asciiTheme="minorEastAsia" w:eastAsiaTheme="minorEastAsia" w:hAnsiTheme="minorEastAsia" w:cstheme="minorEastAsia" w:hint="eastAsia"/>
          <w:sz w:val="24"/>
          <w:szCs w:val="24"/>
        </w:rPr>
        <w:t>评价占</w:t>
      </w:r>
      <w:proofErr w:type="gramEnd"/>
      <w:r>
        <w:rPr>
          <w:rFonts w:asciiTheme="minorEastAsia" w:eastAsiaTheme="minorEastAsia" w:hAnsiTheme="minorEastAsia" w:cstheme="minorEastAsia" w:hint="eastAsia"/>
          <w:sz w:val="24"/>
          <w:szCs w:val="24"/>
        </w:rPr>
        <w:t>81.8％ ；2、对教学计划和教学方案认为准备齐全的占90.9％；3、认为教师对知识、原理讲解准确的占86.4％；4、认为教师教学语言流畅、生动、活泼的占45.5％；5、认为教师教学方法灵活多样，有启发性的占22.7％；6、教师采用案例教学，理论联系实际的占26％；7、教师采取课堂互动，活跃课堂气氛的占18.2％；8、教师讲课突出重点、难点和疑点的占99％；9、认为教师的知识面广博的占63.6％；10、教师在教学中有理论创新的占18.2％；11、对教师的仪容仪表满意的占100％；12、教师加强了学生的品德和纪律教育的占59％；13、对板书、多媒体满意的占45.4％；14、对教师总体教学满意度占45.5％；15、对老师总体印象好的占72.7％；16、有个别老师不尊重学生，带着个人情绪讲课；17、老师对考察课讲课没有积极性，导致学生也没有积极性；18、有的老师不讲定义和定理，只讲考试题目，影响学生的考试成绩；19、有的老师在课堂上讲一些与课程无关的事，影响了学生的上课兴趣；20、体育课老师讲理论太少，上课只教动作，不讲原理；21、外语课在上课时，老师和坐在后排的学生互动不够；22、有的外语老师上课时只放录像，不做讲解。</w:t>
      </w:r>
    </w:p>
    <w:p w:rsidR="00651176" w:rsidRDefault="00B94833" w:rsidP="00803374">
      <w:pPr>
        <w:pStyle w:val="20"/>
        <w:spacing w:line="360" w:lineRule="auto"/>
        <w:ind w:firstLineChars="235" w:firstLine="566"/>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二、学生方面的问题</w:t>
      </w:r>
    </w:p>
    <w:p w:rsidR="00651176" w:rsidRDefault="00B94833">
      <w:pPr>
        <w:pStyle w:val="20"/>
        <w:spacing w:line="360" w:lineRule="auto"/>
        <w:ind w:firstLineChars="235" w:firstLine="5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学生迟到、旷课的原因，认为老师讲课不好的占9％，2、学生自己对本门课程没有兴趣和自己不愿学的占91％；3、对老师留的作业做的占72.7％；4、对课堂上老师的提问回答的占99％；5、有做课堂笔记习惯的占68.2％；6、对课本看一遍以上的占95.5％；7、对课程考试赞成的占90.9％；8、对实验课感兴趣的占77.3％；9、对理论课感兴趣的占13.6％。 </w:t>
      </w:r>
    </w:p>
    <w:p w:rsidR="00651176" w:rsidRDefault="00B94833" w:rsidP="00803374">
      <w:pPr>
        <w:pStyle w:val="20"/>
        <w:spacing w:line="360" w:lineRule="auto"/>
        <w:ind w:firstLineChars="235" w:firstLine="5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三、学校方面的问题</w:t>
      </w:r>
    </w:p>
    <w:p w:rsidR="00651176" w:rsidRDefault="00B94833">
      <w:pPr>
        <w:pStyle w:val="20"/>
        <w:spacing w:line="360" w:lineRule="auto"/>
        <w:ind w:firstLineChars="235" w:firstLine="5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1、对教材使用的满意度占13.6％；2、一、二、三教的有些投影仪效果不好，看不清楚；3、学校社团活动太多，几乎每天都搞活动，每周都开一次例会，占用了学生的许多学习时间；</w:t>
      </w:r>
      <w:r>
        <w:rPr>
          <w:rFonts w:asciiTheme="minorEastAsia" w:eastAsiaTheme="minorEastAsia" w:hAnsiTheme="minorEastAsia" w:cstheme="minorEastAsia" w:hint="eastAsia"/>
          <w:sz w:val="24"/>
          <w:szCs w:val="24"/>
        </w:rPr>
        <w:lastRenderedPageBreak/>
        <w:t>4、学校图书馆存在经常性占座位现象；5、学生宿舍走廊里的灯整夜开着，既浪费电，又使学生晚上睡不着觉；6、三教和综合楼的部分电脑老化，有病毒。</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四、主要对策建议</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1、在教师方面</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提高教师的语言表达能力，生动活泼地讲课；（2）、教师在教学过程中采用多种教学方法启发学生的学习兴趣；（3）、采用案例教学，尽可能地做到理论联系实际；（4）、实施课堂互动，活跃课堂气氛；（5）、板书、多媒体内容设计要合理；（6）、老师在课堂上要尊重学生，不要使用一些低级趣味的语言批评学生；（7）、老师要重视考察课的讲授，讲课要有积极性；（8）、老师要首先讲解课程的定义和原理，提高学生听课的积极性和考试通过率；（9）、老师要切记不要在课堂上讲一些与课程无关的事，以免影响学生听课的积极性；（10）、体育老师上课时要适当讲一些理论，不要只教动作不讲原理；（11）、有的外语老师上课只放录像，不作讲解，使学生有些听不懂；（12）、这四次调查学生对老师的满意度都不高，主要原因是老师存在以上问题。</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2、在学生方面</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学生迟到旷课是普遍存在的问题，主要原因是学生不愿意学习或者对所学课程不感兴趣。一是各院系辅导员老师及班主任要做好学生的思想工作，促膝谈心，解开学生的心结；二是教师要提高教学水平，提高对学生学习的吸引力；三是必要时要对学生进行家访，从而通过学生、学生家长、学校三方面的努力使学生端正学习态度，逐渐减少和杜绝学生迟到和旷课现象，形成一个学生积极向上，教学相长的良好氛围；（2）学生对理论课普遍不感兴趣，主要原因理论课枯燥乏味，加之教师对理论课讲解方法照本宣科，不能理论联系实际，教学方法不够灵活多样；另外，理论课的部分教材编写的不够生动活泼，多种因素导致学生厌倦理论课程。</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3、在学校方面</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学生对教材的满意度非常低，主要是有些教材陈旧、有些教材编写的不够精炼，有些教材枯燥乏味。建议由教务处牵头组织各院系对现有教材进行全面梳理，对那些陈旧、不合时宜、质量不高的教材淘汰一批，换一些精品教材，从而提高教学质量和教学水平，提高学生学习的积极性，提高教学效率。（2）、建议学校将选修课面向全校开放，从而使学生在课程选择上有更大的余地，这是教学改革的重要方面，在这些方面应该学习国外的成功经验；（3）、建议增加SPSS软件讲解和学习，以便学生在写毕业论文时使用；（4）建议第13周就开始讲授考试重点，以便减少挂科；（5）、建议对一、二、三教的有些投影仪进行检查和修理，因为学生看不清楚，效果很不好；（6）、现在全校社团很多，每个学生至少参</w:t>
      </w:r>
      <w:r>
        <w:rPr>
          <w:rFonts w:asciiTheme="minorEastAsia" w:eastAsiaTheme="minorEastAsia" w:hAnsiTheme="minorEastAsia" w:cstheme="minorEastAsia" w:hint="eastAsia"/>
          <w:sz w:val="24"/>
        </w:rPr>
        <w:lastRenderedPageBreak/>
        <w:t>加6—7个社团，每个社团每周至少活动一次，那么每个学生几乎每天都有社团活动，这样就会耽误很多学习时间；（7）、建议多开一些实践课程，把理论和知识具体化和细化；（8）、建议学校每周都规定一些时间开放三教的计算机实验室给学生使用，以便提高学生的计算机实操能力；（9）、建议对三教和综合楼的部分电脑进行维修，清除病毒，有的陈旧电脑要进行更换；（10）、切实加强对学校图书馆的管理，对那些占座位的同学进行劝解和批评，并且对占座学生做不良记录，以此减少和杜绝占座现象；（11）、建议学生宿舍走廊里的灯改用感应灯，这样既可以避免浪费，又不影响学生睡觉。</w:t>
      </w:r>
    </w:p>
    <w:p w:rsidR="00651176" w:rsidRDefault="00651176">
      <w:pPr>
        <w:spacing w:line="360" w:lineRule="auto"/>
        <w:rPr>
          <w:rFonts w:asciiTheme="minorEastAsia" w:eastAsiaTheme="minorEastAsia" w:hAnsiTheme="minorEastAsia" w:cstheme="minorEastAsia"/>
          <w:sz w:val="24"/>
        </w:rPr>
      </w:pPr>
    </w:p>
    <w:p w:rsidR="00651176" w:rsidRDefault="00651176">
      <w:pPr>
        <w:spacing w:line="360" w:lineRule="auto"/>
        <w:rPr>
          <w:rFonts w:asciiTheme="minorEastAsia" w:eastAsiaTheme="minorEastAsia" w:hAnsiTheme="minorEastAsia" w:cstheme="minorEastAsia"/>
          <w:sz w:val="24"/>
        </w:rPr>
      </w:pPr>
    </w:p>
    <w:p w:rsidR="00651176" w:rsidRDefault="00B94833">
      <w:pPr>
        <w:jc w:val="center"/>
        <w:rPr>
          <w:rFonts w:ascii="方正行楷_GBK" w:eastAsia="方正行楷_GBK"/>
          <w:b/>
          <w:sz w:val="28"/>
          <w:szCs w:val="28"/>
        </w:rPr>
      </w:pPr>
      <w:r>
        <w:rPr>
          <w:rFonts w:ascii="方正行楷_GBK" w:eastAsia="方正行楷_GBK" w:hint="eastAsia"/>
          <w:b/>
          <w:sz w:val="28"/>
          <w:szCs w:val="28"/>
        </w:rPr>
        <w:t xml:space="preserve"> </w:t>
      </w:r>
      <w:r>
        <w:rPr>
          <w:rFonts w:asciiTheme="minorEastAsia" w:eastAsiaTheme="minorEastAsia" w:hAnsiTheme="minorEastAsia" w:cstheme="minorEastAsia" w:hint="eastAsia"/>
          <w:b/>
          <w:sz w:val="32"/>
          <w:szCs w:val="32"/>
        </w:rPr>
        <w:t>督导随笔（之二）</w:t>
      </w:r>
    </w:p>
    <w:p w:rsidR="00651176" w:rsidRDefault="00B94833">
      <w:pPr>
        <w:jc w:val="both"/>
        <w:rPr>
          <w:b/>
          <w:bCs/>
          <w:sz w:val="24"/>
        </w:rPr>
      </w:pPr>
      <w:r>
        <w:rPr>
          <w:rFonts w:hint="eastAsia"/>
        </w:rPr>
        <w:t xml:space="preserve">                                                                 </w:t>
      </w:r>
      <w:r>
        <w:rPr>
          <w:rFonts w:hint="eastAsia"/>
          <w:b/>
          <w:bCs/>
          <w:sz w:val="24"/>
        </w:rPr>
        <w:t xml:space="preserve">  </w:t>
      </w:r>
      <w:r>
        <w:rPr>
          <w:rFonts w:hint="eastAsia"/>
          <w:b/>
          <w:bCs/>
          <w:sz w:val="24"/>
        </w:rPr>
        <w:t>——</w:t>
      </w:r>
      <w:r>
        <w:rPr>
          <w:rFonts w:hint="eastAsia"/>
          <w:b/>
          <w:bCs/>
          <w:sz w:val="24"/>
        </w:rPr>
        <w:t xml:space="preserve"> </w:t>
      </w:r>
      <w:r>
        <w:rPr>
          <w:rFonts w:hint="eastAsia"/>
          <w:b/>
          <w:bCs/>
          <w:sz w:val="24"/>
        </w:rPr>
        <w:t>张</w:t>
      </w:r>
      <w:proofErr w:type="gramStart"/>
      <w:r>
        <w:rPr>
          <w:rFonts w:hint="eastAsia"/>
          <w:b/>
          <w:bCs/>
          <w:sz w:val="24"/>
        </w:rPr>
        <w:t>坚</w:t>
      </w:r>
      <w:proofErr w:type="gramEnd"/>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笔者在前文说了几个“大”问题。在重新审读了所有听课记录后，笔者想在这里说说几个“小”问题。</w:t>
      </w:r>
    </w:p>
    <w:p w:rsidR="00651176" w:rsidRDefault="00B94833" w:rsidP="00803374">
      <w:pPr>
        <w:spacing w:line="360" w:lineRule="auto"/>
        <w:ind w:left="316"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一、课堂教学实录</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1.值日报告（Duty Report）</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英语课堂大都以学生的“值日报告”开始。这里介绍两个值日报告。</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课堂1：</w:t>
      </w:r>
      <w:r>
        <w:rPr>
          <w:rFonts w:asciiTheme="minorEastAsia" w:eastAsiaTheme="minorEastAsia" w:hAnsiTheme="minorEastAsia" w:cstheme="minorEastAsia" w:hint="eastAsia"/>
          <w:sz w:val="24"/>
        </w:rPr>
        <w:t>学生运用了课件来介绍自己参加的学校社团里的成长经历。课件是用中英双语做的，可是讲解却</w:t>
      </w:r>
      <w:proofErr w:type="gramStart"/>
      <w:r>
        <w:rPr>
          <w:rFonts w:asciiTheme="minorEastAsia" w:eastAsiaTheme="minorEastAsia" w:hAnsiTheme="minorEastAsia" w:cstheme="minorEastAsia" w:hint="eastAsia"/>
          <w:sz w:val="24"/>
        </w:rPr>
        <w:t>全都使</w:t>
      </w:r>
      <w:proofErr w:type="gramEnd"/>
      <w:r>
        <w:rPr>
          <w:rFonts w:asciiTheme="minorEastAsia" w:eastAsiaTheme="minorEastAsia" w:hAnsiTheme="minorEastAsia" w:cstheme="minorEastAsia" w:hint="eastAsia"/>
          <w:sz w:val="24"/>
        </w:rPr>
        <w:t>是中文，而且课件里的英文存在大量词法、句法、拼写错误。报告用了整整20分钟，报告之后老师没有做任何点评，也没有指出课件里存在的语言错误。</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课堂2：</w:t>
      </w:r>
      <w:r>
        <w:rPr>
          <w:rFonts w:asciiTheme="minorEastAsia" w:eastAsiaTheme="minorEastAsia" w:hAnsiTheme="minorEastAsia" w:cstheme="minorEastAsia" w:hint="eastAsia"/>
          <w:sz w:val="24"/>
        </w:rPr>
        <w:t>学生小组上台玩了三个“我做动作，你猜词汇”的游戏。</w:t>
      </w:r>
      <w:proofErr w:type="gramStart"/>
      <w:r>
        <w:rPr>
          <w:rFonts w:asciiTheme="minorEastAsia" w:eastAsiaTheme="minorEastAsia" w:hAnsiTheme="minorEastAsia" w:cstheme="minorEastAsia" w:hint="eastAsia"/>
          <w:sz w:val="24"/>
        </w:rPr>
        <w:t>所猜的</w:t>
      </w:r>
      <w:proofErr w:type="gramEnd"/>
      <w:r>
        <w:rPr>
          <w:rFonts w:asciiTheme="minorEastAsia" w:eastAsiaTheme="minorEastAsia" w:hAnsiTheme="minorEastAsia" w:cstheme="minorEastAsia" w:hint="eastAsia"/>
          <w:sz w:val="24"/>
        </w:rPr>
        <w:t>或是歌曲名称、或者社团名称、或是商品名称。与英语毫不相干。用时12分钟。</w:t>
      </w:r>
    </w:p>
    <w:p w:rsidR="00651176" w:rsidRDefault="00B94833">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     2.课程讲解（Course Presentation）</w:t>
      </w:r>
    </w:p>
    <w:p w:rsidR="00651176" w:rsidRDefault="00B9483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课堂3：</w:t>
      </w:r>
      <w:r>
        <w:rPr>
          <w:rFonts w:asciiTheme="minorEastAsia" w:eastAsiaTheme="minorEastAsia" w:hAnsiTheme="minorEastAsia" w:cstheme="minorEastAsia" w:hint="eastAsia"/>
          <w:sz w:val="24"/>
        </w:rPr>
        <w:t>整堂课老师安排的是学生分组活动。活动中学生讨论的话题与课程无关，这一点有一个学生向老师提出了疑问；活动中学生使用的语言全都是中文，而这门课程的前面冠有“国际”二字。</w:t>
      </w:r>
    </w:p>
    <w:p w:rsidR="00651176" w:rsidRDefault="00B9483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课堂4：</w:t>
      </w:r>
      <w:r>
        <w:rPr>
          <w:rFonts w:asciiTheme="minorEastAsia" w:eastAsiaTheme="minorEastAsia" w:hAnsiTheme="minorEastAsia" w:cstheme="minorEastAsia" w:hint="eastAsia"/>
          <w:sz w:val="24"/>
        </w:rPr>
        <w:t>多名老师上同一门课程时，使用的课件都是由出版社统一提供的，鲜见有做修改的。各班讲解的内容几乎完全一致。</w:t>
      </w:r>
    </w:p>
    <w:p w:rsidR="00651176" w:rsidRDefault="00B9483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课堂5：</w:t>
      </w:r>
      <w:r>
        <w:rPr>
          <w:rFonts w:asciiTheme="minorEastAsia" w:eastAsiaTheme="minorEastAsia" w:hAnsiTheme="minorEastAsia" w:cstheme="minorEastAsia" w:hint="eastAsia"/>
          <w:sz w:val="24"/>
        </w:rPr>
        <w:t>在多媒体教室里，老师没有使用任何现代化教学设备，而是用那柔弱的声音在6把风扇的轰鸣声中娓娓道来。坐在后排，笔者根本听不清楚老师所讲何物。</w:t>
      </w:r>
    </w:p>
    <w:p w:rsidR="00651176" w:rsidRDefault="00B9483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lastRenderedPageBreak/>
        <w:t xml:space="preserve">     课堂6：</w:t>
      </w:r>
      <w:r>
        <w:rPr>
          <w:rFonts w:asciiTheme="minorEastAsia" w:eastAsiaTheme="minorEastAsia" w:hAnsiTheme="minorEastAsia" w:cstheme="minorEastAsia" w:hint="eastAsia"/>
          <w:sz w:val="24"/>
        </w:rPr>
        <w:t>老师头戴话筒、腰挎扩音器，手里拿着长长的教鞭，面对屏幕上的课件逐字逐句地朗读，而台下的学生有的在玩手机、有的在讲小话、有的在看课外书、有的在睡觉。只有前面第一排的几个女生在听课。</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课堂7：</w:t>
      </w:r>
      <w:r>
        <w:rPr>
          <w:rFonts w:asciiTheme="minorEastAsia" w:eastAsiaTheme="minorEastAsia" w:hAnsiTheme="minorEastAsia" w:cstheme="minorEastAsia" w:hint="eastAsia"/>
          <w:sz w:val="24"/>
        </w:rPr>
        <w:t>不定式符号To后面要求动词用原形，可是在一位老师的课堂里的课件上笔者看到6个例句中有4个出现了错误，老师本人当时只发现了2处，当场做了修改，另2处到下课时还未被发现。</w:t>
      </w:r>
    </w:p>
    <w:p w:rsidR="00651176" w:rsidRDefault="00B94833" w:rsidP="00803374">
      <w:pPr>
        <w:spacing w:line="360" w:lineRule="auto"/>
        <w:ind w:firstLineChars="235" w:firstLine="566"/>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b/>
          <w:sz w:val="24"/>
        </w:rPr>
        <w:t>课堂8：</w:t>
      </w:r>
      <w:r>
        <w:rPr>
          <w:rFonts w:asciiTheme="minorEastAsia" w:eastAsiaTheme="minorEastAsia" w:hAnsiTheme="minorEastAsia" w:cstheme="minorEastAsia" w:hint="eastAsia"/>
          <w:sz w:val="24"/>
        </w:rPr>
        <w:t>教师安排一整节课的时间让学生写《课程反思》。要求学生通过写作来反思自己的学习状况的出发点和动机都是好的，但是，这样的任务为何不安排在课外完成，而是占用宝贵的课堂时间？“时间就是金钱，效率就是生命！”如果对照这句话，我们该如何理解这位老师这样的教学安排呢？是否有浪费金钱，虚度生命之嫌呢？</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3.教师语言（Classroom English）</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课堂9：</w:t>
      </w:r>
      <w:r>
        <w:rPr>
          <w:rFonts w:asciiTheme="minorEastAsia" w:eastAsiaTheme="minorEastAsia" w:hAnsiTheme="minorEastAsia" w:cstheme="minorEastAsia" w:hint="eastAsia"/>
          <w:sz w:val="24"/>
        </w:rPr>
        <w:t>英语应该是英语课堂的教学语言，其使用率应该至少在60%以上。可是笔者在绝大多数的课堂里听到的却是英语教师在用汉语在组织课堂教学，连“Class Begins!”（开始上课）这样一句简单的课堂用语都没有说。</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课堂10：</w:t>
      </w:r>
      <w:r>
        <w:rPr>
          <w:rFonts w:asciiTheme="minorEastAsia" w:eastAsiaTheme="minorEastAsia" w:hAnsiTheme="minorEastAsia" w:cstheme="minorEastAsia" w:hint="eastAsia"/>
          <w:sz w:val="24"/>
        </w:rPr>
        <w:t>在少数使用英语教学的课堂里，“OK”，“well”，“right”这样的语气词被反复使用，成为典型的教师最不应该养成的“口头禅”。</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4.课堂管理（Classroom Management）</w:t>
      </w:r>
    </w:p>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课堂11：</w:t>
      </w:r>
      <w:r>
        <w:rPr>
          <w:rFonts w:asciiTheme="minorEastAsia" w:eastAsiaTheme="minorEastAsia" w:hAnsiTheme="minorEastAsia" w:cstheme="minorEastAsia" w:hint="eastAsia"/>
          <w:sz w:val="24"/>
        </w:rPr>
        <w:t>“学生迟到，上课玩手机、睡觉、讲小话、看课外书籍”，这些都是常见的不良现象，作为老师应该对课堂进行严格管理，所谓“管理出效率”。可是笔者看到的却是：迟到20分钟的学生直接走进教室，连眼睛都不看老师一眼；而老师对那些不良现象也熟视无睹；教学时，老师连续两次拿错了学生的点名册。者曾经在公开场合上解析过学生上课不专心的两个原因：“一是老师的原因，因为你讲的不好，不吸引学生听，或者学生听不懂；二还是老师的原因，因为你没有对课堂进行有效的管理”。</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二、对几个“小”问题的一己之言</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1.警惕课堂教学娱乐化！</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这个警示</w:t>
      </w:r>
      <w:proofErr w:type="gramStart"/>
      <w:r>
        <w:rPr>
          <w:rFonts w:asciiTheme="minorEastAsia" w:eastAsiaTheme="minorEastAsia" w:hAnsiTheme="minorEastAsia" w:cstheme="minorEastAsia" w:hint="eastAsia"/>
          <w:sz w:val="24"/>
        </w:rPr>
        <w:t>语并非</w:t>
      </w:r>
      <w:proofErr w:type="gramEnd"/>
      <w:r>
        <w:rPr>
          <w:rFonts w:asciiTheme="minorEastAsia" w:eastAsiaTheme="minorEastAsia" w:hAnsiTheme="minorEastAsia" w:cstheme="minorEastAsia" w:hint="eastAsia"/>
          <w:sz w:val="24"/>
        </w:rPr>
        <w:t>笔者所言，它来自于广东外语界老前辈、华工秦秀白教授之语。秦老在</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多种场合，以多种形式警示过广东外语界同仁、特别是外语教学的管理者。现在课堂教学娱乐化的形式和趋势已经严重到了十分危险的地步。娱乐化无非出于两个原因或目的，一是取悦学生；二是掩饰自己的不足。</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2.课堂上教什么？</w:t>
      </w:r>
    </w:p>
    <w:p w:rsidR="00651176" w:rsidRDefault="00B94833">
      <w:pPr>
        <w:spacing w:line="360" w:lineRule="auto"/>
        <w:ind w:firstLineChars="235" w:firstLine="564"/>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lastRenderedPageBreak/>
        <w:t>外语学习过程中，课堂教学具有极其重要的作用。北师大外语教育、教师教育研究的专家、博导程晓堂教授（2016）在分析了英语课堂上存在的问题，对比了课堂学习和课外学习的主要区别（详见表一）之后，指出：“时间有限的课堂学习要尽量发挥教师的作用以及周围学习者的作用。换句话说，</w:t>
      </w:r>
      <w:r>
        <w:rPr>
          <w:rFonts w:asciiTheme="minorEastAsia" w:eastAsiaTheme="minorEastAsia" w:hAnsiTheme="minorEastAsia" w:cstheme="minorEastAsia" w:hint="eastAsia"/>
          <w:bCs/>
          <w:sz w:val="24"/>
        </w:rPr>
        <w:t>课堂上要做的事情主要应该是在没有教师在场且周围没有其他学习者时，学生自己无法完成的或完成效果不佳的事情”。</w:t>
      </w:r>
    </w:p>
    <w:p w:rsidR="00651176" w:rsidRDefault="00B94833" w:rsidP="00803374">
      <w:pPr>
        <w:pStyle w:val="20"/>
        <w:spacing w:line="360" w:lineRule="auto"/>
        <w:ind w:left="360" w:firstLineChars="235" w:firstLine="566"/>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表</w:t>
      </w:r>
      <w:proofErr w:type="gramStart"/>
      <w:r>
        <w:rPr>
          <w:rFonts w:asciiTheme="minorEastAsia" w:eastAsiaTheme="minorEastAsia" w:hAnsiTheme="minorEastAsia" w:cstheme="minorEastAsia" w:hint="eastAsia"/>
          <w:b/>
          <w:sz w:val="24"/>
          <w:szCs w:val="24"/>
        </w:rPr>
        <w:t>一</w:t>
      </w:r>
      <w:proofErr w:type="gramEnd"/>
      <w:r>
        <w:rPr>
          <w:rFonts w:asciiTheme="minorEastAsia" w:eastAsiaTheme="minorEastAsia" w:hAnsiTheme="minorEastAsia" w:cstheme="minorEastAsia" w:hint="eastAsia"/>
          <w:b/>
          <w:sz w:val="24"/>
          <w:szCs w:val="24"/>
        </w:rPr>
        <w:t xml:space="preserve"> 课堂学习与课外学习的主要区别</w:t>
      </w:r>
    </w:p>
    <w:tbl>
      <w:tblPr>
        <w:tblStyle w:val="af1"/>
        <w:tblW w:w="8162"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081"/>
        <w:gridCol w:w="4081"/>
      </w:tblGrid>
      <w:tr w:rsidR="00651176">
        <w:tc>
          <w:tcPr>
            <w:tcW w:w="4081" w:type="dxa"/>
          </w:tcPr>
          <w:p w:rsidR="00651176" w:rsidRDefault="00B94833">
            <w:pPr>
              <w:pStyle w:val="20"/>
              <w:spacing w:line="360" w:lineRule="auto"/>
              <w:ind w:firstLineChars="235" w:firstLine="5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课堂学习</w:t>
            </w:r>
          </w:p>
        </w:tc>
        <w:tc>
          <w:tcPr>
            <w:tcW w:w="4081" w:type="dxa"/>
          </w:tcPr>
          <w:p w:rsidR="00651176" w:rsidRDefault="00B94833">
            <w:pPr>
              <w:pStyle w:val="20"/>
              <w:spacing w:line="360" w:lineRule="auto"/>
              <w:ind w:firstLineChars="235" w:firstLine="56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课外学习</w:t>
            </w:r>
          </w:p>
        </w:tc>
      </w:tr>
      <w:tr w:rsidR="00651176">
        <w:tc>
          <w:tcPr>
            <w:tcW w:w="4081" w:type="dxa"/>
          </w:tcPr>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（1）有老师在场</w:t>
            </w:r>
          </w:p>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（2）周围有</w:t>
            </w:r>
            <w:proofErr w:type="gramStart"/>
            <w:r>
              <w:rPr>
                <w:rFonts w:asciiTheme="minorEastAsia" w:eastAsiaTheme="minorEastAsia" w:hAnsiTheme="minorEastAsia" w:cstheme="minorEastAsia" w:hint="eastAsia"/>
                <w:sz w:val="24"/>
                <w:szCs w:val="24"/>
              </w:rPr>
              <w:t>其他学习</w:t>
            </w:r>
            <w:proofErr w:type="gramEnd"/>
            <w:r>
              <w:rPr>
                <w:rFonts w:asciiTheme="minorEastAsia" w:eastAsiaTheme="minorEastAsia" w:hAnsiTheme="minorEastAsia" w:cstheme="minorEastAsia" w:hint="eastAsia"/>
                <w:sz w:val="24"/>
                <w:szCs w:val="24"/>
              </w:rPr>
              <w:t>者</w:t>
            </w:r>
          </w:p>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（3）学习相同的内容</w:t>
            </w:r>
          </w:p>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（4）时间固定、有限</w:t>
            </w:r>
          </w:p>
        </w:tc>
        <w:tc>
          <w:tcPr>
            <w:tcW w:w="4081" w:type="dxa"/>
          </w:tcPr>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（1）无老师在场</w:t>
            </w:r>
          </w:p>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（2）周围通常无</w:t>
            </w:r>
            <w:proofErr w:type="gramStart"/>
            <w:r>
              <w:rPr>
                <w:rFonts w:asciiTheme="minorEastAsia" w:eastAsiaTheme="minorEastAsia" w:hAnsiTheme="minorEastAsia" w:cstheme="minorEastAsia" w:hint="eastAsia"/>
                <w:sz w:val="24"/>
                <w:szCs w:val="24"/>
              </w:rPr>
              <w:t>其他学习</w:t>
            </w:r>
            <w:proofErr w:type="gramEnd"/>
            <w:r>
              <w:rPr>
                <w:rFonts w:asciiTheme="minorEastAsia" w:eastAsiaTheme="minorEastAsia" w:hAnsiTheme="minorEastAsia" w:cstheme="minorEastAsia" w:hint="eastAsia"/>
                <w:sz w:val="24"/>
                <w:szCs w:val="24"/>
              </w:rPr>
              <w:t>者</w:t>
            </w:r>
          </w:p>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（3）学习不同的内容</w:t>
            </w:r>
          </w:p>
          <w:p w:rsidR="00651176" w:rsidRDefault="00B94833">
            <w:pPr>
              <w:pStyle w:val="20"/>
              <w:spacing w:line="360" w:lineRule="auto"/>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（4）时间相对灵活、充足</w:t>
            </w:r>
          </w:p>
        </w:tc>
      </w:tr>
    </w:tbl>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程教授同时提出，课堂教学应该由师生在互动中完成。互动可以促使学生积极参与教学活动，提高学生学习的主动性和学习兴趣。</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观我们的课堂教学，很大一部分教师都没有认真思考这个问题。他们大都认为我们学生的英语基础差，所以就当起了学生的“保姆”，把很多应该交给学生自己学习、自己解决的问题都细细掰开，“喂给学生吃”。比如，每篇课文讲解之前都把生词不厌其烦地进行释义、对比、举例。</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3.如何教？</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3.1 课堂互动</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课堂互动是交际型语言教学的重要特征，它包含“师生互动”和“同伴互动”两种基本形式。“发起—回应—反馈”（Initiation—Response—Feedback, IRF）是它典型的互动模式（徐锦芬2015）。研究证明，课堂互动是一种非常有效的课堂教学组织形式，互动教学模式得到国内外语界人士的广泛提倡。</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在我们的英语课堂里，教师自言自语的一言堂教学，或者学生独角戏的课堂练习现象并非罕见。</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3.2 个性化教学</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生的性格特征、自身素质、基础水平学习能力以及学习态度都存在千差万别，单一的教学方法难以实现教学目标。只有个性化教学才能使学生扬长避短、激发学生的学习兴趣与积极思考的能力（曹春春、刘丽2015）。</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虽然教的是同一门课程，但是教师不能忽视</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同班学生或同班每个学生的个性差异。完全依托出版社提供的课件进行几乎是千篇一律的教学是应该值得反思的。</w:t>
      </w:r>
    </w:p>
    <w:p w:rsidR="00651176" w:rsidRDefault="00B94833">
      <w:pPr>
        <w:spacing w:line="360" w:lineRule="auto"/>
        <w:ind w:firstLineChars="235" w:firstLine="564"/>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lastRenderedPageBreak/>
        <w:t>笔者认为，个性化教学不仅应该体现在关注学生的个性差异上，更应该体现在教师富有个性化的教学风格，教育理念上。</w:t>
      </w:r>
      <w:r>
        <w:rPr>
          <w:rFonts w:asciiTheme="minorEastAsia" w:eastAsiaTheme="minorEastAsia" w:hAnsiTheme="minorEastAsia" w:cstheme="minorEastAsia" w:hint="eastAsia"/>
          <w:bCs/>
          <w:sz w:val="24"/>
        </w:rPr>
        <w:t>在教学中实践自己的教育理念、展示自己的教学风格、主张自己的教学要求、构建自己的知识体系是每个教师应该努力实现的。</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3.3明晰学生需求</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Dudley-Evans和St. John的目标需求分析理论以学生学习英语的环境情境为核心，以学生专业信息、如何在目标情境中交际、学生个人信息、学生语言信息、学生欠缺、学生课程需求、学生学习需求这七个模块构成（汤金霞、梅阳春、黄文2015）。大学英语教学和英语类专业教学都应该注重了解学生的专业信息，引导学生将语言学习与专业学习有机地结合起来，相互促进。</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3.4是工具，还是人文？专业，还是语言？</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大学英语教学应注重其“工具性”还是“人文性”？这是近年来学术界争论较多的话题。这一话题与商务英语专业教学应该注重专业还是注重语言的争论有诸多相似之处。</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复旦大学蔡基刚教授是力主大学英语人文</w:t>
      </w:r>
      <w:proofErr w:type="gramStart"/>
      <w:r>
        <w:rPr>
          <w:rFonts w:asciiTheme="minorEastAsia" w:eastAsiaTheme="minorEastAsia" w:hAnsiTheme="minorEastAsia" w:cstheme="minorEastAsia" w:hint="eastAsia"/>
          <w:sz w:val="24"/>
        </w:rPr>
        <w:t>性教学</w:t>
      </w:r>
      <w:proofErr w:type="gramEnd"/>
      <w:r>
        <w:rPr>
          <w:rFonts w:asciiTheme="minorEastAsia" w:eastAsiaTheme="minorEastAsia" w:hAnsiTheme="minorEastAsia" w:cstheme="minorEastAsia" w:hint="eastAsia"/>
          <w:sz w:val="24"/>
        </w:rPr>
        <w:t>的代表。他认为，高等教育本身就更应该是素质教育，注重人文性，更能实现提高大学生人文素质的教育目标。</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广外吴瑾副教授（2016:2）从研究商务英语专业学生学习动机发现，依托课程内容进行外语教学（Content-Based Instruction, CBI）的模式主张将语言教学建基于某个学科或某个主题之上，在提高学生学科知识的同时，促进其语言水平的提高。</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笔者十分赞同蔡教授的主张。同时，也完全赞同吴瑾副教授的依托课程内容进行外语教学的商务英语教学模式。结合我校实际，商务英语专业必须继续做大做强。专业和语言的关系，孰轻孰重只能是个变量关系，随着办学经验、教学条件、师资队伍、学生程度的变化而变化。就目前的状况而言，我们宜加强语言教学，以语言教学带动专业学习，逐步向专业学习过渡。</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3.5双语教学</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双语教学（bilingual education）这一概念起源于1960年加拿大的一个法语和英语共存的计划。国际上习惯将双语教学分为三种类型：浸润型（immersion program），即使用一种非学生母语的语言进行教学；保持型（maintenance bilingual education），就是学生入学时学校使用学生的母语进行教学，而后逐渐使用第二语言进行部分科目的教学，其他科目仍然使用母语教学；过渡型（transitional bilingual education），指的是学生入学时学校部分使用或全部使用学生的母语进行教学，之后再改为只使用第二语言进行教学（</w:t>
      </w:r>
      <w:proofErr w:type="gramStart"/>
      <w:r>
        <w:rPr>
          <w:rFonts w:asciiTheme="minorEastAsia" w:eastAsiaTheme="minorEastAsia" w:hAnsiTheme="minorEastAsia" w:cstheme="minorEastAsia" w:hint="eastAsia"/>
          <w:sz w:val="24"/>
        </w:rPr>
        <w:t>戎</w:t>
      </w:r>
      <w:proofErr w:type="gramEnd"/>
      <w:r>
        <w:rPr>
          <w:rFonts w:asciiTheme="minorEastAsia" w:eastAsiaTheme="minorEastAsia" w:hAnsiTheme="minorEastAsia" w:cstheme="minorEastAsia" w:hint="eastAsia"/>
          <w:sz w:val="24"/>
        </w:rPr>
        <w:t>佩</w:t>
      </w:r>
      <w:proofErr w:type="gramStart"/>
      <w:r>
        <w:rPr>
          <w:rFonts w:asciiTheme="minorEastAsia" w:eastAsiaTheme="minorEastAsia" w:hAnsiTheme="minorEastAsia" w:cstheme="minorEastAsia" w:hint="eastAsia"/>
          <w:sz w:val="24"/>
        </w:rPr>
        <w:t>珏</w:t>
      </w:r>
      <w:proofErr w:type="gramEnd"/>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戎</w:t>
      </w:r>
      <w:proofErr w:type="gramEnd"/>
      <w:r>
        <w:rPr>
          <w:rFonts w:asciiTheme="minorEastAsia" w:eastAsiaTheme="minorEastAsia" w:hAnsiTheme="minorEastAsia" w:cstheme="minorEastAsia" w:hint="eastAsia"/>
          <w:sz w:val="24"/>
        </w:rPr>
        <w:t>林海2016）。</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显然，我国的国情与我校的现状都决定我们的双语教学只能是第二种类型。双语教学在我校推广已经多年了。笔者认为，这是一种良好的发展趋势，但关键还是在于师资队伍建设。没有合格的双语师资，就不是真正意义上的双语教学。</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三、小结</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“十年树木百年树人”是句老话，笔者在这里把“树人”理解为师资队伍建设、教师专业发展。一言以蔽之，</w:t>
      </w:r>
      <w:r>
        <w:rPr>
          <w:rFonts w:asciiTheme="minorEastAsia" w:eastAsiaTheme="minorEastAsia" w:hAnsiTheme="minorEastAsia" w:cstheme="minorEastAsia" w:hint="eastAsia"/>
          <w:bCs/>
          <w:sz w:val="24"/>
        </w:rPr>
        <w:t>教师是教学质量的保障、是学生成长的保证、是学校发展的重中之重。</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所谓随笔就是想到哪里写到哪里，有啥说啥，无所顾忌。以上种种所言，皆为笔者听课的即时感悟，记录下来，整理出来，仅供大家参考。如有不妥之言，不当之论，还望海涵。</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最后借此机会，感谢所有欢迎我走进教室听课的老师们，感谢课后听我、看我听课意见的老师们。</w:t>
      </w:r>
    </w:p>
    <w:p w:rsidR="00651176" w:rsidRDefault="00651176">
      <w:pPr>
        <w:spacing w:line="360" w:lineRule="auto"/>
        <w:ind w:firstLineChars="235" w:firstLine="564"/>
        <w:rPr>
          <w:rFonts w:asciiTheme="minorEastAsia" w:eastAsiaTheme="minorEastAsia" w:hAnsiTheme="minorEastAsia" w:cstheme="minorEastAsia"/>
          <w:sz w:val="24"/>
        </w:rPr>
      </w:pPr>
    </w:p>
    <w:p w:rsidR="00651176" w:rsidRDefault="00651176">
      <w:pPr>
        <w:spacing w:line="360" w:lineRule="auto"/>
        <w:ind w:firstLineChars="235" w:firstLine="564"/>
        <w:rPr>
          <w:rFonts w:asciiTheme="minorEastAsia" w:eastAsiaTheme="minorEastAsia" w:hAnsiTheme="minorEastAsia" w:cstheme="minorEastAsia"/>
          <w:sz w:val="24"/>
        </w:rPr>
      </w:pPr>
    </w:p>
    <w:p w:rsidR="00651176" w:rsidRDefault="00B94833">
      <w:pPr>
        <w:rPr>
          <w:rFonts w:ascii="华文中宋" w:eastAsia="华文中宋" w:hAnsi="华文中宋" w:cs="华文中宋"/>
          <w:b/>
          <w:bCs/>
          <w:sz w:val="30"/>
          <w:szCs w:val="30"/>
        </w:rPr>
      </w:pPr>
      <w:r>
        <w:rPr>
          <w:rFonts w:ascii="华文中宋" w:eastAsia="华文中宋" w:hAnsi="华文中宋" w:cs="华文中宋" w:hint="eastAsia"/>
          <w:b/>
          <w:bCs/>
          <w:sz w:val="30"/>
          <w:szCs w:val="30"/>
        </w:rPr>
        <w:t>【教师论坛】</w:t>
      </w:r>
    </w:p>
    <w:p w:rsidR="00651176" w:rsidRDefault="00B94833">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视觉呈现，成果分享</w:t>
      </w:r>
    </w:p>
    <w:p w:rsidR="00651176" w:rsidRDefault="00B94833">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——艺术设计系“以展促教”模式的探索</w:t>
      </w:r>
    </w:p>
    <w:p w:rsidR="00651176" w:rsidRDefault="00B94833">
      <w:pPr>
        <w:spacing w:line="360" w:lineRule="auto"/>
        <w:jc w:val="center"/>
        <w:rPr>
          <w:sz w:val="24"/>
        </w:rPr>
      </w:pPr>
      <w:r>
        <w:rPr>
          <w:rFonts w:ascii="黑体" w:eastAsia="黑体" w:hAnsi="黑体" w:cs="黑体" w:hint="eastAsia"/>
          <w:bCs/>
          <w:sz w:val="28"/>
          <w:szCs w:val="28"/>
        </w:rPr>
        <w:t xml:space="preserve">                                              </w:t>
      </w:r>
      <w:r>
        <w:rPr>
          <w:rFonts w:asciiTheme="minorEastAsia" w:eastAsiaTheme="minorEastAsia" w:hAnsiTheme="minorEastAsia" w:cstheme="minorEastAsia" w:hint="eastAsia"/>
          <w:b/>
          <w:sz w:val="24"/>
        </w:rPr>
        <w:t>—— 王海宾</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艺术展览向来是美术与设计作品向公众展示的最佳形式之一，作为艺术设计教育成果，同样可以展览的形式得以视觉化呈现。近三年来，我校艺术设计系通过举办各种形式的作品展览、展示，推动艺术设计教学和科研创作的向前发展，搭建了成果分享的良好平台。艺术设计系的作品展览类型包括：课程教学成果展、毕业作品展、教师作品展以及学术交流展。我的论述还是以“2016年广东培正学院艺术设计系教师作品展”之际，刘飞主任的前言作为开头会更有说服力，如下：</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对艺术的追求永远“在路上”，艺术设计系教师作品展—— 在路上，就是不成熟；在路上，就是有空间；在路上，就是要进步。衷心希望各位关爱艺术设计系的师生提出中肯的意见，为在路上的艺术设计系走上阳光之路 ......</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w:t>
      </w:r>
      <w:proofErr w:type="gramStart"/>
      <w:r>
        <w:rPr>
          <w:rFonts w:ascii="宋体" w:hAnsi="宋体" w:cs="宋体" w:hint="eastAsia"/>
          <w:bCs/>
          <w:color w:val="000000"/>
          <w:kern w:val="0"/>
          <w:sz w:val="24"/>
        </w:rPr>
        <w:t>集益之</w:t>
      </w:r>
      <w:proofErr w:type="gramEnd"/>
      <w:r>
        <w:rPr>
          <w:rFonts w:ascii="宋体" w:hAnsi="宋体" w:cs="宋体" w:hint="eastAsia"/>
          <w:bCs/>
          <w:color w:val="000000"/>
          <w:kern w:val="0"/>
          <w:sz w:val="24"/>
        </w:rPr>
        <w:t>水</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集五湖之英才</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益四海之学子</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山之秀美，仁者乐山</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水之灵动，智者乐水</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lastRenderedPageBreak/>
        <w:t xml:space="preserve">                   </w:t>
      </w:r>
      <w:proofErr w:type="gramStart"/>
      <w:r>
        <w:rPr>
          <w:rFonts w:ascii="宋体" w:hAnsi="宋体" w:cs="宋体" w:hint="eastAsia"/>
          <w:bCs/>
          <w:color w:val="000000"/>
          <w:kern w:val="0"/>
          <w:sz w:val="24"/>
        </w:rPr>
        <w:t>育艺术</w:t>
      </w:r>
      <w:proofErr w:type="gramEnd"/>
      <w:r>
        <w:rPr>
          <w:rFonts w:ascii="宋体" w:hAnsi="宋体" w:cs="宋体" w:hint="eastAsia"/>
          <w:bCs/>
          <w:color w:val="000000"/>
          <w:kern w:val="0"/>
          <w:sz w:val="24"/>
        </w:rPr>
        <w:t>之才，单老应邀而立</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前辈耕耘，硕果累累</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屈指20载，桃李芬芳</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艺术源自生活，艺术追求自然</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同仁教师感悟于心而显于作品</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老中青之别，都为精心而作</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今日之风貌，实为在路上</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感恩有你</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艺海无涯，求索不止！</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 xml:space="preserve">                                        刘飞    丙申年孟夏拙笔</w:t>
      </w:r>
    </w:p>
    <w:p w:rsidR="00651176" w:rsidRDefault="00B94833" w:rsidP="00803374">
      <w:pPr>
        <w:spacing w:line="360" w:lineRule="auto"/>
        <w:ind w:firstLineChars="235" w:firstLine="658"/>
        <w:rPr>
          <w:rFonts w:ascii="黑体" w:eastAsia="黑体" w:hAnsi="黑体" w:cs="黑体"/>
          <w:bCs/>
          <w:color w:val="000000"/>
          <w:kern w:val="0"/>
          <w:sz w:val="28"/>
          <w:szCs w:val="28"/>
        </w:rPr>
      </w:pPr>
      <w:r>
        <w:rPr>
          <w:rFonts w:ascii="黑体" w:eastAsia="黑体" w:hAnsi="黑体" w:cs="黑体" w:hint="eastAsia"/>
          <w:bCs/>
          <w:color w:val="000000"/>
          <w:kern w:val="0"/>
          <w:sz w:val="28"/>
          <w:szCs w:val="28"/>
        </w:rPr>
        <w:t>一、课程教学成果展</w:t>
      </w:r>
    </w:p>
    <w:p w:rsidR="00651176" w:rsidRDefault="00B94833">
      <w:pPr>
        <w:spacing w:line="360" w:lineRule="auto"/>
        <w:ind w:firstLineChars="235" w:firstLine="564"/>
        <w:rPr>
          <w:rFonts w:ascii="宋体" w:hAnsi="宋体"/>
          <w:sz w:val="24"/>
        </w:rPr>
      </w:pPr>
      <w:r>
        <w:rPr>
          <w:rFonts w:ascii="宋体" w:hAnsi="宋体" w:cs="宋体" w:hint="eastAsia"/>
          <w:bCs/>
          <w:color w:val="000000"/>
          <w:kern w:val="0"/>
          <w:sz w:val="24"/>
        </w:rPr>
        <w:t>课程教学成果展已初步形成我系“以展促教”教学模式的常态展览。每学期每个专业都有不同类型的课程举办教学成果展。通过课程结束后的作品展示，</w:t>
      </w:r>
      <w:proofErr w:type="gramStart"/>
      <w:r>
        <w:rPr>
          <w:rFonts w:ascii="宋体" w:hAnsi="宋体" w:hint="eastAsia"/>
          <w:sz w:val="24"/>
        </w:rPr>
        <w:t>响应系部提出</w:t>
      </w:r>
      <w:proofErr w:type="gramEnd"/>
      <w:r>
        <w:rPr>
          <w:rFonts w:ascii="宋体" w:hAnsi="宋体" w:hint="eastAsia"/>
          <w:sz w:val="24"/>
        </w:rPr>
        <w:t>的“向45分钟要质量”的口号，并呈现教师的课程教学设计内容与学生的学习效果是教学质量评价的直观、有效方式。</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2016年元月借“首届广东高校美术作品学院奖双年展”省内高校巡展的良好契机，我系同期成功举办了“艺术设计系优秀教学成果展”，将我系近年来各专业的优秀教学作品进行了集中展示，省高教厅领导和兄弟院校对我系的办学成果给予了肯定。</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2015年6月，</w:t>
      </w:r>
      <w:r>
        <w:rPr>
          <w:rFonts w:ascii="宋体" w:hAnsi="宋体" w:cs="宋体" w:hint="eastAsia"/>
          <w:kern w:val="0"/>
          <w:sz w:val="24"/>
        </w:rPr>
        <w:t>在</w:t>
      </w:r>
      <w:r>
        <w:rPr>
          <w:rFonts w:ascii="宋体" w:hAnsi="宋体" w:hint="eastAsia"/>
          <w:color w:val="000000"/>
          <w:sz w:val="24"/>
        </w:rPr>
        <w:t>花都狮岭皮具产业文化</w:t>
      </w:r>
      <w:proofErr w:type="gramStart"/>
      <w:r>
        <w:rPr>
          <w:rFonts w:ascii="宋体" w:hAnsi="宋体" w:hint="eastAsia"/>
          <w:color w:val="000000"/>
          <w:sz w:val="24"/>
        </w:rPr>
        <w:t>创意园</w:t>
      </w:r>
      <w:proofErr w:type="gramEnd"/>
      <w:r>
        <w:rPr>
          <w:rFonts w:ascii="宋体" w:hAnsi="宋体" w:hint="eastAsia"/>
          <w:color w:val="000000"/>
          <w:sz w:val="24"/>
        </w:rPr>
        <w:t>举办了《时尚—辉映》专题服装与服饰展演，利用动态展的形式，成功展示了我系服装与服饰设计专业的服装设计作品与箱包设计作品，同时也体现了校企合作、协同育人平台的重要作用。</w:t>
      </w:r>
    </w:p>
    <w:p w:rsidR="00651176" w:rsidRDefault="00B94833">
      <w:pPr>
        <w:spacing w:line="360" w:lineRule="auto"/>
        <w:ind w:firstLineChars="235" w:firstLine="564"/>
        <w:rPr>
          <w:rFonts w:ascii="宋体" w:hAnsi="宋体" w:cs="宋体"/>
          <w:sz w:val="24"/>
        </w:rPr>
      </w:pPr>
      <w:r>
        <w:rPr>
          <w:rFonts w:ascii="宋体" w:hAnsi="宋体" w:cs="宋体" w:hint="eastAsia"/>
          <w:bCs/>
          <w:color w:val="000000"/>
          <w:kern w:val="0"/>
          <w:sz w:val="24"/>
        </w:rPr>
        <w:t>2016年9月，</w:t>
      </w:r>
      <w:r>
        <w:rPr>
          <w:rFonts w:ascii="宋体" w:hAnsi="宋体" w:cs="宋体" w:hint="eastAsia"/>
          <w:sz w:val="24"/>
        </w:rPr>
        <w:t>环境设计专业陈淑妍老师策划的学生课程作品展《90后的微观世界》在广州市越秀区北京路314号联合书店5楼UN SPACE展出，综合展示了陈老师近两年环境设计专业课程《三大构成》、《商业空间设计》及《园林民居》部分优秀学生作品，充分展现了90后学生的设计热情与对设计的新看法。</w:t>
      </w:r>
    </w:p>
    <w:p w:rsidR="00651176" w:rsidRDefault="00B94833">
      <w:pPr>
        <w:spacing w:line="360" w:lineRule="auto"/>
        <w:ind w:firstLineChars="235" w:firstLine="564"/>
        <w:rPr>
          <w:rFonts w:ascii="宋体" w:hAnsi="宋体" w:cs="宋体"/>
          <w:sz w:val="24"/>
        </w:rPr>
      </w:pPr>
      <w:r>
        <w:rPr>
          <w:rFonts w:ascii="宋体" w:hAnsi="宋体" w:cs="宋体" w:hint="eastAsia"/>
          <w:bCs/>
          <w:color w:val="000000"/>
          <w:kern w:val="0"/>
          <w:sz w:val="24"/>
        </w:rPr>
        <w:t>我系的课程教学成果展览形式多样，静态与动态相互结合。展览不仅在校内展示，并尝试</w:t>
      </w:r>
      <w:r>
        <w:rPr>
          <w:rFonts w:ascii="宋体" w:hAnsi="宋体" w:cs="宋体" w:hint="eastAsia"/>
          <w:sz w:val="24"/>
        </w:rPr>
        <w:t>“走出校园，面向市场；走进社会，面对公众”，让我系的学生作品与市场对接，与公众对话。</w:t>
      </w:r>
    </w:p>
    <w:p w:rsidR="00651176" w:rsidRDefault="00B94833" w:rsidP="00803374">
      <w:pPr>
        <w:spacing w:line="360" w:lineRule="auto"/>
        <w:ind w:firstLineChars="235" w:firstLine="658"/>
        <w:rPr>
          <w:rFonts w:ascii="黑体" w:eastAsia="黑体" w:hAnsi="黑体" w:cs="黑体"/>
          <w:bCs/>
          <w:color w:val="000000"/>
          <w:kern w:val="0"/>
          <w:sz w:val="28"/>
          <w:szCs w:val="28"/>
        </w:rPr>
      </w:pPr>
      <w:r>
        <w:rPr>
          <w:rFonts w:ascii="黑体" w:eastAsia="黑体" w:hAnsi="黑体" w:cs="黑体" w:hint="eastAsia"/>
          <w:bCs/>
          <w:color w:val="000000"/>
          <w:kern w:val="0"/>
          <w:sz w:val="28"/>
          <w:szCs w:val="28"/>
        </w:rPr>
        <w:t>二、毕业作品展</w:t>
      </w:r>
    </w:p>
    <w:p w:rsidR="00651176" w:rsidRDefault="00B94833">
      <w:pPr>
        <w:spacing w:line="360" w:lineRule="auto"/>
        <w:ind w:firstLineChars="235" w:firstLine="564"/>
        <w:rPr>
          <w:rFonts w:ascii="Arial" w:hAnsi="Arial" w:cs="Arial"/>
          <w:sz w:val="24"/>
        </w:rPr>
      </w:pPr>
      <w:r>
        <w:rPr>
          <w:rFonts w:ascii="宋体" w:hAnsi="宋体" w:cs="宋体" w:hint="eastAsia"/>
          <w:bCs/>
          <w:color w:val="000000"/>
          <w:kern w:val="0"/>
          <w:sz w:val="24"/>
        </w:rPr>
        <w:lastRenderedPageBreak/>
        <w:t>每年的4月，我系都将举办毕业作品展，这是每一届学生四年专业学习成果的集中体现。无论是美术创作还是设计</w:t>
      </w:r>
      <w:r>
        <w:rPr>
          <w:rFonts w:ascii="Arial" w:hAnsi="Arial" w:cs="Arial" w:hint="eastAsia"/>
          <w:color w:val="444444"/>
          <w:sz w:val="24"/>
        </w:rPr>
        <w:t>作</w:t>
      </w:r>
      <w:r>
        <w:rPr>
          <w:rFonts w:ascii="Arial" w:hAnsi="Arial" w:cs="Arial" w:hint="eastAsia"/>
          <w:sz w:val="24"/>
        </w:rPr>
        <w:t>品都流露出学生们对社会生活的感悟与体会、对传统技艺的传承与创新、对时代的创想与责任；同时作品背后也承载着老师们的循循善诱与辛勤付出。</w:t>
      </w:r>
    </w:p>
    <w:p w:rsidR="00651176" w:rsidRDefault="00B94833">
      <w:pPr>
        <w:spacing w:line="360" w:lineRule="auto"/>
        <w:ind w:firstLineChars="235" w:firstLine="564"/>
        <w:rPr>
          <w:rFonts w:ascii="Arial" w:hAnsi="Arial" w:cs="Arial"/>
          <w:sz w:val="24"/>
        </w:rPr>
      </w:pPr>
      <w:r>
        <w:rPr>
          <w:rFonts w:ascii="Arial" w:hAnsi="Arial" w:cs="Arial" w:hint="eastAsia"/>
          <w:sz w:val="24"/>
        </w:rPr>
        <w:t>每年的毕业作品展也可看出我系各专业教学水平在不断提升，作品的类型在拓宽，内容和形式在创新，紧跟时代的脉搏。</w:t>
      </w:r>
    </w:p>
    <w:p w:rsidR="00651176" w:rsidRDefault="00B94833" w:rsidP="00803374">
      <w:pPr>
        <w:spacing w:line="360" w:lineRule="auto"/>
        <w:ind w:firstLineChars="235" w:firstLine="658"/>
        <w:rPr>
          <w:rFonts w:ascii="黑体" w:eastAsia="黑体" w:hAnsi="黑体" w:cs="黑体"/>
          <w:sz w:val="28"/>
          <w:szCs w:val="28"/>
        </w:rPr>
      </w:pPr>
      <w:r>
        <w:rPr>
          <w:rFonts w:ascii="黑体" w:eastAsia="黑体" w:hAnsi="黑体" w:cs="黑体" w:hint="eastAsia"/>
          <w:sz w:val="28"/>
          <w:szCs w:val="28"/>
        </w:rPr>
        <w:t>三、教师作品展</w:t>
      </w:r>
    </w:p>
    <w:p w:rsidR="00651176" w:rsidRDefault="00B94833">
      <w:pPr>
        <w:spacing w:line="360" w:lineRule="auto"/>
        <w:ind w:firstLineChars="235" w:firstLine="564"/>
        <w:rPr>
          <w:rFonts w:ascii="Arial" w:hAnsi="Arial" w:cs="Arial"/>
          <w:sz w:val="24"/>
        </w:rPr>
      </w:pPr>
      <w:r>
        <w:rPr>
          <w:rFonts w:ascii="Arial" w:hAnsi="Arial" w:cs="Arial" w:hint="eastAsia"/>
          <w:sz w:val="24"/>
        </w:rPr>
        <w:t>教师作品展是我</w:t>
      </w:r>
      <w:proofErr w:type="gramStart"/>
      <w:r>
        <w:rPr>
          <w:rFonts w:ascii="Arial" w:hAnsi="Arial" w:cs="Arial" w:hint="eastAsia"/>
          <w:sz w:val="24"/>
        </w:rPr>
        <w:t>系专业</w:t>
      </w:r>
      <w:proofErr w:type="gramEnd"/>
      <w:r>
        <w:rPr>
          <w:rFonts w:ascii="Arial" w:hAnsi="Arial" w:cs="Arial" w:hint="eastAsia"/>
          <w:sz w:val="24"/>
        </w:rPr>
        <w:t>教师自身专业水平的展现。继</w:t>
      </w:r>
      <w:r>
        <w:rPr>
          <w:rFonts w:ascii="Arial" w:hAnsi="Arial" w:cs="Arial" w:hint="eastAsia"/>
          <w:sz w:val="24"/>
        </w:rPr>
        <w:t>2011</w:t>
      </w:r>
      <w:r>
        <w:rPr>
          <w:rFonts w:ascii="Arial" w:hAnsi="Arial" w:cs="Arial" w:hint="eastAsia"/>
          <w:sz w:val="24"/>
        </w:rPr>
        <w:t>年</w:t>
      </w:r>
      <w:r>
        <w:rPr>
          <w:rFonts w:ascii="Arial" w:hAnsi="Arial" w:cs="Arial" w:hint="eastAsia"/>
          <w:sz w:val="24"/>
        </w:rPr>
        <w:t>4</w:t>
      </w:r>
      <w:r>
        <w:rPr>
          <w:rFonts w:ascii="Arial" w:hAnsi="Arial" w:cs="Arial" w:hint="eastAsia"/>
          <w:sz w:val="24"/>
        </w:rPr>
        <w:t>月首次举办教师作品展以来，</w:t>
      </w:r>
      <w:r>
        <w:rPr>
          <w:rFonts w:ascii="Arial" w:hAnsi="Arial" w:cs="Arial" w:hint="eastAsia"/>
          <w:sz w:val="24"/>
        </w:rPr>
        <w:t>2016</w:t>
      </w:r>
      <w:r>
        <w:rPr>
          <w:rFonts w:ascii="Arial" w:hAnsi="Arial" w:cs="Arial" w:hint="eastAsia"/>
          <w:sz w:val="24"/>
        </w:rPr>
        <w:t>年</w:t>
      </w:r>
      <w:r>
        <w:rPr>
          <w:rFonts w:ascii="Arial" w:hAnsi="Arial" w:cs="Arial" w:hint="eastAsia"/>
          <w:sz w:val="24"/>
        </w:rPr>
        <w:t>11</w:t>
      </w:r>
      <w:r>
        <w:rPr>
          <w:rFonts w:ascii="Arial" w:hAnsi="Arial" w:cs="Arial" w:hint="eastAsia"/>
          <w:sz w:val="24"/>
        </w:rPr>
        <w:t>月在善衡图书馆艺术设计展厅再次举行了“在路上——</w:t>
      </w:r>
      <w:r>
        <w:rPr>
          <w:rFonts w:ascii="Arial" w:hAnsi="Arial" w:cs="Arial" w:hint="eastAsia"/>
          <w:sz w:val="24"/>
        </w:rPr>
        <w:t>2016</w:t>
      </w:r>
      <w:r>
        <w:rPr>
          <w:rFonts w:ascii="Arial" w:hAnsi="Arial" w:cs="Arial" w:hint="eastAsia"/>
          <w:sz w:val="24"/>
        </w:rPr>
        <w:t>艺术设计系教师作品展”，并编辑出版了《广东培正学院艺术设计系</w:t>
      </w:r>
      <w:r>
        <w:rPr>
          <w:rFonts w:ascii="Arial" w:hAnsi="Arial" w:cs="Arial" w:hint="eastAsia"/>
          <w:sz w:val="24"/>
        </w:rPr>
        <w:t>2016</w:t>
      </w:r>
      <w:r>
        <w:rPr>
          <w:rFonts w:ascii="Arial" w:hAnsi="Arial" w:cs="Arial" w:hint="eastAsia"/>
          <w:sz w:val="24"/>
        </w:rPr>
        <w:t>教师作品选》。展出的艺术创作及设计作品，凝聚了专业教师在科研创作上的最新成果，同时，也体现了“教学相长”的深远意义。</w:t>
      </w:r>
    </w:p>
    <w:p w:rsidR="00651176" w:rsidRDefault="00B94833" w:rsidP="00803374">
      <w:pPr>
        <w:spacing w:line="360" w:lineRule="auto"/>
        <w:ind w:firstLineChars="235" w:firstLine="658"/>
        <w:rPr>
          <w:rFonts w:ascii="黑体" w:eastAsia="黑体" w:hAnsi="黑体" w:cs="黑体"/>
          <w:sz w:val="28"/>
          <w:szCs w:val="28"/>
        </w:rPr>
      </w:pPr>
      <w:r>
        <w:rPr>
          <w:rFonts w:ascii="黑体" w:eastAsia="黑体" w:hAnsi="黑体" w:cs="黑体" w:hint="eastAsia"/>
          <w:sz w:val="28"/>
          <w:szCs w:val="28"/>
        </w:rPr>
        <w:t>四、学术交流展</w:t>
      </w:r>
    </w:p>
    <w:p w:rsidR="00651176" w:rsidRDefault="00B94833">
      <w:pPr>
        <w:spacing w:line="360" w:lineRule="auto"/>
        <w:ind w:firstLineChars="235" w:firstLine="564"/>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5</w:t>
      </w:r>
      <w:r>
        <w:rPr>
          <w:rFonts w:hint="eastAsia"/>
          <w:sz w:val="24"/>
        </w:rPr>
        <w:t>日，由广东省教育厅和广东省美术家协会共同主办的“首届广东省高校美术作品学院奖双年展优秀作品巡回展览”在我校隆重开幕。我校是优秀作品省内高校巡展的第二站，共展出本届</w:t>
      </w:r>
      <w:proofErr w:type="gramStart"/>
      <w:r>
        <w:rPr>
          <w:rFonts w:hint="eastAsia"/>
          <w:sz w:val="24"/>
        </w:rPr>
        <w:t>学院奖双年</w:t>
      </w:r>
      <w:proofErr w:type="gramEnd"/>
      <w:r>
        <w:rPr>
          <w:rFonts w:hint="eastAsia"/>
          <w:sz w:val="24"/>
        </w:rPr>
        <w:t>展中获奖的近</w:t>
      </w:r>
      <w:r>
        <w:rPr>
          <w:rFonts w:hint="eastAsia"/>
          <w:sz w:val="24"/>
        </w:rPr>
        <w:t>50</w:t>
      </w:r>
      <w:r>
        <w:rPr>
          <w:rFonts w:hint="eastAsia"/>
          <w:sz w:val="24"/>
        </w:rPr>
        <w:t>件优秀作品，这批优秀作品的高校巡展活动为广东省“高雅艺术进校园”系列活动之一。本次展览由我系牵头承办，也是我校首次举办省级的美术展览。</w:t>
      </w:r>
    </w:p>
    <w:p w:rsidR="00651176" w:rsidRDefault="00B94833">
      <w:pPr>
        <w:spacing w:line="360" w:lineRule="auto"/>
        <w:ind w:firstLineChars="235" w:firstLine="564"/>
        <w:rPr>
          <w:rFonts w:ascii="宋体" w:hAnsi="宋体" w:cs="宋体"/>
          <w:bCs/>
          <w:color w:val="000000"/>
          <w:kern w:val="0"/>
          <w:sz w:val="24"/>
        </w:rPr>
      </w:pPr>
      <w:r>
        <w:rPr>
          <w:rFonts w:hint="eastAsia"/>
          <w:sz w:val="24"/>
        </w:rPr>
        <w:t>本次巡展为广大从事美术教育的教师和美术专业的学生打造了一个艺术思想云集与碰撞的平台，精心构建了一个艺术教学成果交流分享的园地，共同为我省的文化艺术事业建设添砖加瓦。这一艺术教育创新举措，将有效整合社会美育资源，落实和推动学校美育工作。</w:t>
      </w:r>
    </w:p>
    <w:p w:rsidR="00651176" w:rsidRDefault="00B94833">
      <w:pPr>
        <w:spacing w:line="360" w:lineRule="auto"/>
        <w:ind w:firstLineChars="235" w:firstLine="564"/>
        <w:rPr>
          <w:rFonts w:ascii="宋体" w:hAnsi="宋体" w:cs="宋体"/>
          <w:bCs/>
          <w:color w:val="000000"/>
          <w:kern w:val="0"/>
          <w:sz w:val="24"/>
        </w:rPr>
      </w:pPr>
      <w:r>
        <w:rPr>
          <w:rFonts w:ascii="宋体" w:hAnsi="宋体" w:hint="eastAsia"/>
          <w:sz w:val="24"/>
        </w:rPr>
        <w:t>我系“以展促教”模式的探索，通过多形式、多层次的展览与展示，将应用型人才培养目标得以向可视性成果转化，并建构专业</w:t>
      </w:r>
      <w:r>
        <w:rPr>
          <w:rFonts w:ascii="宋体" w:hAnsi="宋体" w:cs="宋体" w:hint="eastAsia"/>
          <w:bCs/>
          <w:color w:val="000000"/>
          <w:kern w:val="0"/>
          <w:sz w:val="24"/>
        </w:rPr>
        <w:t>教学评价体系的完整性。</w:t>
      </w:r>
    </w:p>
    <w:p w:rsidR="00651176" w:rsidRDefault="00B94833">
      <w:pPr>
        <w:spacing w:line="360" w:lineRule="auto"/>
        <w:ind w:firstLineChars="235" w:firstLine="564"/>
        <w:rPr>
          <w:rFonts w:ascii="宋体" w:hAnsi="宋体"/>
          <w:sz w:val="24"/>
        </w:rPr>
      </w:pPr>
      <w:r>
        <w:rPr>
          <w:rFonts w:ascii="宋体" w:hAnsi="宋体" w:hint="eastAsia"/>
          <w:sz w:val="24"/>
        </w:rPr>
        <w:t>展望未来，我系的“以展促教”模式将向以下几方面发展：</w:t>
      </w:r>
    </w:p>
    <w:p w:rsidR="00651176" w:rsidRDefault="00B94833">
      <w:pPr>
        <w:spacing w:line="360" w:lineRule="auto"/>
        <w:ind w:firstLineChars="235" w:firstLine="564"/>
        <w:rPr>
          <w:rFonts w:ascii="宋体" w:hAnsi="宋体"/>
          <w:sz w:val="24"/>
        </w:rPr>
      </w:pPr>
      <w:r>
        <w:rPr>
          <w:rFonts w:ascii="宋体" w:hAnsi="宋体" w:hint="eastAsia"/>
          <w:sz w:val="24"/>
        </w:rPr>
        <w:t>1、推动教学成果展与教师作品展“走出校园，走向公众”，让我们的作品、成果接受市场、大众的检验与评价。</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2、将举办展览与教学、创作和研讨相结合，使成果交流与分享的平台更加立体化，促进教学改革与反思。</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t>3、引入高水平的各类艺术与设计作品展，构建校园文化艺术氛围，同时，也是高校美育的重要组成部分。</w:t>
      </w:r>
    </w:p>
    <w:p w:rsidR="00651176" w:rsidRDefault="00B94833">
      <w:pPr>
        <w:spacing w:line="360" w:lineRule="auto"/>
        <w:ind w:firstLineChars="235" w:firstLine="564"/>
        <w:rPr>
          <w:rFonts w:ascii="宋体" w:hAnsi="宋体" w:cs="宋体"/>
          <w:bCs/>
          <w:color w:val="000000"/>
          <w:kern w:val="0"/>
          <w:sz w:val="24"/>
        </w:rPr>
      </w:pPr>
      <w:r>
        <w:rPr>
          <w:rFonts w:ascii="宋体" w:hAnsi="宋体" w:cs="宋体" w:hint="eastAsia"/>
          <w:bCs/>
          <w:color w:val="000000"/>
          <w:kern w:val="0"/>
          <w:sz w:val="24"/>
        </w:rPr>
        <w:lastRenderedPageBreak/>
        <w:t>4、展览与展示形式更加丰富和多样化，并充分利用新媒体的传播手段，促进成果交流的时效性和广泛性。</w:t>
      </w:r>
    </w:p>
    <w:p w:rsidR="00651176" w:rsidRDefault="00651176">
      <w:pPr>
        <w:spacing w:line="360" w:lineRule="auto"/>
        <w:ind w:firstLineChars="235" w:firstLine="564"/>
        <w:rPr>
          <w:rFonts w:ascii="宋体" w:hAnsi="宋体" w:cs="宋体"/>
          <w:bCs/>
          <w:color w:val="000000"/>
          <w:kern w:val="0"/>
          <w:sz w:val="24"/>
        </w:rPr>
      </w:pPr>
    </w:p>
    <w:p w:rsidR="00651176" w:rsidRDefault="00651176">
      <w:pPr>
        <w:spacing w:line="360" w:lineRule="auto"/>
        <w:ind w:firstLineChars="235" w:firstLine="564"/>
        <w:rPr>
          <w:rFonts w:ascii="宋体" w:hAnsi="宋体" w:cs="宋体"/>
          <w:bCs/>
          <w:color w:val="000000"/>
          <w:kern w:val="0"/>
          <w:sz w:val="24"/>
        </w:rPr>
      </w:pPr>
    </w:p>
    <w:p w:rsidR="00651176" w:rsidRDefault="00B94833">
      <w:pPr>
        <w:spacing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以赛促学——艺术设计系培养应用型人才的“快捷键”</w:t>
      </w:r>
    </w:p>
    <w:p w:rsidR="00651176" w:rsidRDefault="00B94833">
      <w:pPr>
        <w:spacing w:line="360" w:lineRule="auto"/>
        <w:rPr>
          <w:rFonts w:ascii="黑体" w:eastAsia="黑体" w:hAnsi="黑体" w:cs="黑体"/>
          <w:sz w:val="28"/>
          <w:szCs w:val="28"/>
        </w:rPr>
      </w:pPr>
      <w:r>
        <w:rPr>
          <w:rFonts w:ascii="黑体" w:eastAsia="黑体" w:hAnsi="黑体" w:cs="黑体" w:hint="eastAsia"/>
          <w:sz w:val="28"/>
          <w:szCs w:val="28"/>
        </w:rPr>
        <w:t xml:space="preserve">                                                       </w:t>
      </w:r>
      <w:r>
        <w:rPr>
          <w:rFonts w:asciiTheme="minorEastAsia" w:eastAsiaTheme="minorEastAsia" w:hAnsiTheme="minorEastAsia" w:cstheme="minorEastAsia" w:hint="eastAsia"/>
          <w:b/>
          <w:bCs/>
          <w:sz w:val="24"/>
        </w:rPr>
        <w:t xml:space="preserve"> —— 周启新</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艺术设计专业是实践性很强的学科，因为艺术设计本身就是一个动手实践、解决问题的过程。如何让艺术设计专业的学生在短短四年中，既能掌握必要的专业理论知识，又能熟练掌握专业的实践技能，是艺术设计系培养应用型艺术设计人才的关键问题所在。这也是艺术设计系领导一直在思考和探索解决的问题。</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2014年5月刘飞老师就任艺术设计系主任之后，明确提出了“以展促教，以赛促学”的教学方针，大力推动艺术设计系的实践教学。全系各个专业教研室积极响应，各专业教研室主任和实践教学主任全力配合贯彻执行，各专业任课老师积极组织动员学生，参与全国或是广东省内面向大学生的各项艺术设计类学科竞赛。</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赛促学”的方针有效激发了各专业教师的教学积极性和责任心，每到竞赛季，负责老师不局限于实训课，也不限于课堂上，课里课外精心组织，细心指导，不分昼夜。学生的学习兴趣也大幅提高，创作激情被有效点燃，不管高年级低年级，都有学生踊跃参赛。在师生的共同努力下，很快就有了成果。2014当年参赛当年就有获奖，此后至今，获奖学生越来越广，获奖次数越来越多，获奖的级别也越来越高。</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以视觉传达设计专业为例，2014年第一次组织学生参加中国广告协会主办的中国大学生广告艺术节“学院奖”，当年就获得了一个影视广告的银奖；</w:t>
      </w:r>
      <w:r>
        <w:rPr>
          <w:rFonts w:asciiTheme="minorEastAsia" w:eastAsiaTheme="minorEastAsia" w:hAnsiTheme="minorEastAsia" w:cstheme="minorEastAsia" w:hint="eastAsia"/>
          <w:i/>
          <w:iCs/>
          <w:sz w:val="24"/>
        </w:rPr>
        <w:t>当</w:t>
      </w:r>
      <w:r>
        <w:rPr>
          <w:rFonts w:asciiTheme="minorEastAsia" w:eastAsiaTheme="minorEastAsia" w:hAnsiTheme="minorEastAsia" w:cstheme="minorEastAsia" w:hint="eastAsia"/>
          <w:sz w:val="24"/>
        </w:rPr>
        <w:t>年第一次参加教育部高等学校新闻传播学类专业教学指导委员会主办的全国大学生广告艺术大赛（简称“大广赛”），当年就获得了一个平面广告的铜奖。2015年第二次参加“学院奖”依然保持有银奖，同时有了更多的铜奖和优秀奖，2016年第三次参加“学院奖”，首次实现了“金奖”的突破，获得了一个影视广告的“金奖”。</w:t>
      </w:r>
    </w:p>
    <w:p w:rsidR="00651176" w:rsidRDefault="00B94833">
      <w:pPr>
        <w:spacing w:line="360" w:lineRule="auto"/>
        <w:ind w:firstLineChars="235" w:firstLine="564"/>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sz w:val="24"/>
        </w:rPr>
        <w:t>艺术设计系的“以赛促学”，</w:t>
      </w:r>
      <w:r>
        <w:rPr>
          <w:rFonts w:asciiTheme="minorEastAsia" w:eastAsiaTheme="minorEastAsia" w:hAnsiTheme="minorEastAsia" w:cstheme="minorEastAsia" w:hint="eastAsia"/>
          <w:bCs/>
          <w:kern w:val="0"/>
          <w:sz w:val="24"/>
        </w:rPr>
        <w:t>主要组织学生利用有限的时间参加国内权威专业机构主办的、有广泛影响力的专业学科竞赛，不参加“山寨”机构主办的“山寨赛事”。学生不断在各个主要学科竞赛中获奖，既为学校争得了荣誉，产生了积极的社会和行业影响力，更重要的是培养了学生的专业实践能力，为他们毕业后不管是创业还是就业，都做好了更充分、更实用的准备。</w:t>
      </w:r>
    </w:p>
    <w:p w:rsidR="00651176" w:rsidRDefault="00B94833">
      <w:pPr>
        <w:spacing w:line="360" w:lineRule="auto"/>
        <w:ind w:firstLineChars="235" w:firstLine="564"/>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lastRenderedPageBreak/>
        <w:t>同样以视觉传达专业为例，2015届毕业生陈炯熙是2014年“学院奖”的银奖获得者，毕业后在珠海市创办了</w:t>
      </w:r>
      <w:proofErr w:type="gramStart"/>
      <w:r>
        <w:rPr>
          <w:rFonts w:asciiTheme="minorEastAsia" w:eastAsiaTheme="minorEastAsia" w:hAnsiTheme="minorEastAsia" w:cstheme="minorEastAsia" w:hint="eastAsia"/>
          <w:bCs/>
          <w:kern w:val="0"/>
          <w:sz w:val="24"/>
        </w:rPr>
        <w:t>陌燃文化</w:t>
      </w:r>
      <w:proofErr w:type="gramEnd"/>
      <w:r>
        <w:rPr>
          <w:rFonts w:asciiTheme="minorEastAsia" w:eastAsiaTheme="minorEastAsia" w:hAnsiTheme="minorEastAsia" w:cstheme="minorEastAsia" w:hint="eastAsia"/>
          <w:bCs/>
          <w:kern w:val="0"/>
          <w:sz w:val="24"/>
        </w:rPr>
        <w:t>创意有限公司，从事影视广告制作事业，公司至今发展良好，不断壮大，假期还吸收师弟师妹去实践实习。另一个2016届毕业生黎志鹏，他也是赛事的积极参与者，虽然获奖不多，仅仅获过一次优秀奖，但他拍了许多广告片，提高了实践能力，积累了一些作品，毕业后被广州市魔方广告公司录用，从事自己喜欢的影视广告工作。</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艺术设计系的“以赛促学”方针有效提升了师生教与学的积极性，提高了整体教学的水平和效果，是推动实践教学的强力“助推器”，是培养应用型艺术设计人才的“快捷键”。</w:t>
      </w:r>
      <w:proofErr w:type="gramStart"/>
      <w:r>
        <w:rPr>
          <w:rFonts w:asciiTheme="minorEastAsia" w:eastAsiaTheme="minorEastAsia" w:hAnsiTheme="minorEastAsia" w:cstheme="minorEastAsia" w:hint="eastAsia"/>
          <w:sz w:val="24"/>
        </w:rPr>
        <w:t>据分别</w:t>
      </w:r>
      <w:proofErr w:type="gramEnd"/>
      <w:r>
        <w:rPr>
          <w:rFonts w:asciiTheme="minorEastAsia" w:eastAsiaTheme="minorEastAsia" w:hAnsiTheme="minorEastAsia" w:cstheme="minorEastAsia" w:hint="eastAsia"/>
          <w:sz w:val="24"/>
        </w:rPr>
        <w:t>从台湾昆山科技大学和日本武藏野美术大学考察回来的刘仁和姜怡教师反映，“以赛促学”的教学方针与国外艺术设计院校的先进经验也是同步一致的，代表了艺术设计教育发展的未来方向。</w:t>
      </w:r>
    </w:p>
    <w:p w:rsidR="00651176" w:rsidRDefault="00B94833">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2017新学期伊始，新的学科竞赛季来了，艺术设计系师生又要忙开了。</w:t>
      </w:r>
    </w:p>
    <w:p w:rsidR="00651176" w:rsidRDefault="00651176">
      <w:pPr>
        <w:spacing w:line="360" w:lineRule="auto"/>
        <w:ind w:firstLineChars="235" w:firstLine="564"/>
        <w:rPr>
          <w:rFonts w:asciiTheme="minorEastAsia" w:eastAsiaTheme="minorEastAsia" w:hAnsiTheme="minorEastAsia" w:cstheme="minorEastAsia"/>
          <w:sz w:val="24"/>
        </w:rPr>
      </w:pPr>
    </w:p>
    <w:p w:rsidR="00651176" w:rsidRDefault="00651176">
      <w:pPr>
        <w:spacing w:line="360" w:lineRule="auto"/>
        <w:ind w:firstLineChars="235" w:firstLine="564"/>
        <w:rPr>
          <w:rFonts w:asciiTheme="minorEastAsia" w:eastAsiaTheme="minorEastAsia" w:hAnsiTheme="minorEastAsia" w:cstheme="minorEastAsia"/>
          <w:sz w:val="24"/>
        </w:rPr>
      </w:pPr>
    </w:p>
    <w:p w:rsidR="00651176" w:rsidRDefault="00B94833">
      <w:pPr>
        <w:tabs>
          <w:tab w:val="left" w:pos="7575"/>
        </w:tabs>
        <w:spacing w:line="500" w:lineRule="exact"/>
        <w:rPr>
          <w:b/>
          <w:bCs/>
          <w:sz w:val="32"/>
          <w:szCs w:val="32"/>
        </w:rPr>
      </w:pPr>
      <w:r>
        <w:rPr>
          <w:rFonts w:hint="eastAsia"/>
          <w:b/>
          <w:bCs/>
          <w:sz w:val="36"/>
          <w:szCs w:val="36"/>
        </w:rPr>
        <w:t xml:space="preserve">      </w:t>
      </w:r>
      <w:r>
        <w:rPr>
          <w:rFonts w:hint="eastAsia"/>
          <w:b/>
          <w:bCs/>
          <w:sz w:val="32"/>
          <w:szCs w:val="32"/>
        </w:rPr>
        <w:t>《中国近现代史纲要》课程教学的两点思考</w:t>
      </w:r>
    </w:p>
    <w:p w:rsidR="00651176" w:rsidRDefault="00B94833" w:rsidP="00803374">
      <w:pPr>
        <w:ind w:firstLineChars="200" w:firstLine="422"/>
        <w:jc w:val="center"/>
        <w:rPr>
          <w:b/>
          <w:sz w:val="24"/>
        </w:rPr>
      </w:pPr>
      <w:r>
        <w:rPr>
          <w:rFonts w:hint="eastAsia"/>
          <w:b/>
        </w:rPr>
        <w:t xml:space="preserve">                                                         </w:t>
      </w:r>
      <w:r>
        <w:rPr>
          <w:rFonts w:hint="eastAsia"/>
          <w:b/>
          <w:sz w:val="24"/>
        </w:rPr>
        <w:t xml:space="preserve">  </w:t>
      </w:r>
      <w:r>
        <w:rPr>
          <w:rFonts w:hint="eastAsia"/>
          <w:b/>
          <w:sz w:val="24"/>
        </w:rPr>
        <w:t>——</w:t>
      </w:r>
      <w:r>
        <w:rPr>
          <w:rFonts w:hint="eastAsia"/>
          <w:b/>
          <w:sz w:val="24"/>
        </w:rPr>
        <w:t xml:space="preserve"> </w:t>
      </w:r>
      <w:r>
        <w:rPr>
          <w:rFonts w:hint="eastAsia"/>
          <w:b/>
          <w:sz w:val="24"/>
        </w:rPr>
        <w:t>李根生</w:t>
      </w:r>
    </w:p>
    <w:p w:rsidR="00651176" w:rsidRDefault="00B94833" w:rsidP="00803374">
      <w:pPr>
        <w:spacing w:line="360" w:lineRule="auto"/>
        <w:ind w:firstLineChars="234" w:firstLine="562"/>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《中国近现代史纲要》（以下简称纲要）课是高校马克思主义政治理论课的重要内容，如何上好这门课，提高其教学的针对性、实效性，增强感染力和说服力，是摆在所有任课教师面前的首要任务。</w:t>
      </w:r>
    </w:p>
    <w:p w:rsidR="00651176" w:rsidRDefault="00B94833" w:rsidP="00803374">
      <w:pPr>
        <w:numPr>
          <w:ilvl w:val="0"/>
          <w:numId w:val="2"/>
        </w:numPr>
        <w:spacing w:line="360" w:lineRule="auto"/>
        <w:ind w:firstLineChars="234" w:firstLine="564"/>
        <w:jc w:val="both"/>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《纲要》课既是一门历史课,更是一门高校本科生必修的思想政治理论课。所以准确理解《纲要》课的性质和任务，是上好这门课的前提和基础。</w:t>
      </w:r>
    </w:p>
    <w:p w:rsidR="00651176" w:rsidRDefault="00B94833" w:rsidP="00803374">
      <w:pPr>
        <w:spacing w:line="360" w:lineRule="auto"/>
        <w:ind w:firstLineChars="234" w:firstLine="562"/>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纲要》课与《中国近现代史》专业课最显著的区别就是强烈的政治思想教育性。它不是从专业的角度系统和全面地介绍中国近现代史的各个方面，而是围绕中国的仁人志士和人民群众“为实现‘民族独立和人民解放’与‘国家繁荣富强’两大历史任务而斗争”这一主题展开，帮助学生做到“两个了解”（了解国史、了解国情）和懂得“三个选择”（历史和人民怎样选择了马克思主义，怎样选择了中国共产党，怎样选择了社会主义道路）的必要性和正确性。历史属性是《纲要》课的基本属性。它不是要展开地论述课程中涉及的相关理论，而是用历史事实去阐明中国近现代历史的基本问题和理论观点，做到“于序（叙）事中寓论断”。也就是说，《纲要》课的理论阐述建立在叙述史实的基础上，是按照历史学的逻辑方法来达到思想政治教育的目的的。离开了历史学的基本方法和逻辑，“纲要”课就在实质上失去了学术依托，其价值也就不复存在了。求真是历史学的本质特征，所以我们在“纲要”课的教学中也要尊重史实，实事求是，依靠确凿的史实得出基本结论。</w:t>
      </w:r>
    </w:p>
    <w:p w:rsidR="00651176" w:rsidRDefault="00B94833" w:rsidP="00803374">
      <w:pPr>
        <w:numPr>
          <w:ilvl w:val="0"/>
          <w:numId w:val="2"/>
        </w:numPr>
        <w:spacing w:line="360" w:lineRule="auto"/>
        <w:ind w:firstLineChars="234" w:firstLine="56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综合运用多种教学方法，精致处理教学知识点是上好这门课的关键。</w:t>
      </w:r>
    </w:p>
    <w:p w:rsidR="00651176" w:rsidRDefault="00B94833" w:rsidP="00803374">
      <w:pPr>
        <w:spacing w:line="360" w:lineRule="auto"/>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于《纲要》课中涉及的内容，绝大多数同学在中学时就接触甚至有比较深刻的了解，如果授课时对相应的知识点不做教学技巧上的变通，就会使整个课堂变得索然寡味，从而失去了学习的兴趣。如对于具体的历史人物和历史事件的了解上，以前的学习中更多的留下了结论性的东西，非黑即白脸谱化的理解历史。讲授时我们可以先选取该事件或人物的诸多侧面的案例用同学们易于接受的语言讲述出来，同时引导同学们思考，进而让他们得出结论。比如说到洪秀全自然就会想到他是农民起义领袖，然而现在网络上调侃甚至抹黑洪秀全的文章非常多。调侃与抹黑主要集中在洪秀全的文采和对后宫的管理上。对洪秀全文采上的理解可以从当时考取秀才的难度，《天父诗》的受听对象—文盲，以及太平天国的官方语言—客家话等角度切入，这样一来学生自然就明白了，洪秀全的文采水平尽管比不上曾国藩、李鸿章，但也还过得去，并不是那么不堪入目的。</w:t>
      </w:r>
    </w:p>
    <w:p w:rsidR="00651176" w:rsidRDefault="00B94833" w:rsidP="00803374">
      <w:pPr>
        <w:spacing w:line="360" w:lineRule="auto"/>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精美的导入语和结束语有助于激发学生的兴趣和期待。例如，《纲要》课第三章可以这样结尾：“辛亥革命是一场不彻底的革命，它只是赶跑了一个皇帝，中国仍旧在帝国主义和封建主义的压迫之下，反帝反封建的革命任务并没有完成。在接下来的岁月中，谁能真正完成反帝反封建的历史使命？谁能让中国人过上有尊严的生活？中华民族的伟大复兴还将经历怎样的艰难曲折，才能找到一条正确的道路呢”以引起学生对下次课的期待。《纲要》教材共涉及约280位历史人物，教师利用诗句或名人名言，或自己归纳富有哲理的话，对历史事件和人物进行经典的评论，乃课堂点睛之笔。例如，对曾国藩从湖南</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乡绅，靠镇压太平天国起家，迅速走红成为晚清权臣，可评点之：“历史的风口浪尖，将曾国藩推向前台，一发不可收拾”；对红军二万五千里长征保存了革命的火种与希望，可用鲁迅的话评点之：“希望正如地上的路。地上本没有路，走的人多了，便有路了”。</w:t>
      </w:r>
    </w:p>
    <w:p w:rsidR="00651176" w:rsidRDefault="00B94833" w:rsidP="00803374">
      <w:pPr>
        <w:spacing w:line="360" w:lineRule="auto"/>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当然，评点历史人物时一定要弘扬主旋律和正能量，不能哗众取宠, 为了追求趣味性而使教学庸俗化。综合使用各种教学方法和手段时，切忌眼花缭乱的形式妨害了教学目的实现。教学设计应精练实用，保证授课及师生互动浑然一体。</w:t>
      </w:r>
    </w:p>
    <w:p w:rsidR="00651176" w:rsidRDefault="00651176" w:rsidP="00803374">
      <w:pPr>
        <w:spacing w:line="360" w:lineRule="auto"/>
        <w:ind w:firstLineChars="234" w:firstLine="562"/>
        <w:rPr>
          <w:rFonts w:asciiTheme="minorEastAsia" w:eastAsiaTheme="minorEastAsia" w:hAnsiTheme="minorEastAsia" w:cstheme="minorEastAsia"/>
          <w:sz w:val="24"/>
        </w:rPr>
      </w:pPr>
    </w:p>
    <w:p w:rsidR="00651176" w:rsidRDefault="00651176">
      <w:pPr>
        <w:spacing w:line="360" w:lineRule="auto"/>
        <w:rPr>
          <w:rFonts w:asciiTheme="minorEastAsia" w:eastAsiaTheme="minorEastAsia" w:hAnsiTheme="minorEastAsia" w:cstheme="minorEastAsia"/>
          <w:sz w:val="24"/>
        </w:rPr>
      </w:pPr>
    </w:p>
    <w:p w:rsidR="00651176" w:rsidRDefault="00B94833">
      <w:pPr>
        <w:pStyle w:val="1"/>
        <w:shd w:val="clear" w:color="auto" w:fill="FFFFFF"/>
        <w:spacing w:before="0" w:beforeAutospacing="0" w:after="0" w:afterAutospacing="0"/>
        <w:jc w:val="center"/>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color w:val="000000"/>
          <w:sz w:val="32"/>
          <w:szCs w:val="32"/>
        </w:rPr>
        <w:t>学生的局限性不是课没讲好的托辞</w:t>
      </w:r>
    </w:p>
    <w:p w:rsidR="00651176" w:rsidRDefault="00B94833">
      <w:pPr>
        <w:shd w:val="clear" w:color="auto" w:fill="FFFFFF"/>
        <w:jc w:val="both"/>
        <w:rPr>
          <w:rFonts w:ascii="宋体" w:hAnsi="宋体"/>
          <w:b/>
          <w:bCs/>
          <w:color w:val="666666"/>
          <w:sz w:val="24"/>
        </w:rPr>
      </w:pPr>
      <w:r>
        <w:rPr>
          <w:rFonts w:ascii="宋体" w:hAnsi="宋体" w:hint="eastAsia"/>
          <w:color w:val="666666"/>
          <w:sz w:val="18"/>
          <w:szCs w:val="18"/>
        </w:rPr>
        <w:t xml:space="preserve">                                                                                            </w:t>
      </w:r>
      <w:r>
        <w:rPr>
          <w:rFonts w:ascii="宋体" w:hAnsi="宋体" w:hint="eastAsia"/>
          <w:b/>
          <w:bCs/>
          <w:color w:val="666666"/>
          <w:sz w:val="24"/>
        </w:rPr>
        <w:t>——</w:t>
      </w:r>
      <w:r>
        <w:rPr>
          <w:rFonts w:ascii="宋体" w:hAnsi="宋体"/>
          <w:b/>
          <w:bCs/>
          <w:color w:val="666666"/>
          <w:sz w:val="24"/>
        </w:rPr>
        <w:t>张文木</w:t>
      </w:r>
    </w:p>
    <w:p w:rsidR="00651176" w:rsidRDefault="00B94833">
      <w:pPr>
        <w:pStyle w:val="ab"/>
        <w:spacing w:before="0" w:beforeAutospacing="0" w:after="0" w:afterAutospacing="0" w:line="360" w:lineRule="auto"/>
        <w:ind w:firstLineChars="235" w:firstLine="564"/>
        <w:jc w:val="both"/>
      </w:pPr>
      <w:r>
        <w:t>列宁曾说，只有掌握人类的全部知识才能成为共产主义者。这话换个说法，其实就是说只有掌握海量的知识、更广泛的知识，才能成为一个好的讲课者，一名好的马列主义教师。</w:t>
      </w:r>
    </w:p>
    <w:p w:rsidR="00651176" w:rsidRDefault="00B94833">
      <w:pPr>
        <w:pStyle w:val="ab"/>
        <w:spacing w:before="0" w:beforeAutospacing="0" w:after="0" w:afterAutospacing="0" w:line="360" w:lineRule="auto"/>
        <w:ind w:firstLineChars="235" w:firstLine="564"/>
      </w:pPr>
      <w:r>
        <w:lastRenderedPageBreak/>
        <w:t>我们做学问，是要做革命事业的接班人，要接国家治国理政的班，不是为了个人那一点点小“学问”，不仅仅是为了把课讲好，更不是仅仅知道</w:t>
      </w:r>
      <w:proofErr w:type="gramStart"/>
      <w:r>
        <w:t>马列那</w:t>
      </w:r>
      <w:proofErr w:type="gramEnd"/>
      <w:r>
        <w:t>几个教条，教条没有用。我们是为了培养社会主义接班人，为国家培养治国理政的人才，这才是中国教育的最高境界。我们</w:t>
      </w:r>
      <w:proofErr w:type="gramStart"/>
      <w:r>
        <w:t>不</w:t>
      </w:r>
      <w:proofErr w:type="gramEnd"/>
      <w:r>
        <w:t>应从专业的角度来讲马列主义课程，应该从培养社会主义事业接班人、培养治国理</w:t>
      </w:r>
      <w:proofErr w:type="gramStart"/>
      <w:r>
        <w:t>政人才</w:t>
      </w:r>
      <w:proofErr w:type="gramEnd"/>
      <w:r>
        <w:t>的高度来讲授马列主义。归根到底，我们是为了中国道路、中国人的发展和中华民族的伟大复兴。</w:t>
      </w:r>
    </w:p>
    <w:p w:rsidR="00651176" w:rsidRDefault="00B94833">
      <w:pPr>
        <w:pStyle w:val="ab"/>
        <w:spacing w:before="0" w:beforeAutospacing="0" w:after="0" w:afterAutospacing="0" w:line="360" w:lineRule="auto"/>
        <w:ind w:firstLineChars="235" w:firstLine="564"/>
      </w:pPr>
      <w:r>
        <w:t>如今的孩子经历的是直通考，缺少社会阅历和对立面的社会实践，但好处是他们有系统的历史知识储备，书面知识比较完备。因此，在讲授的过程中，只要把他们自己的发展和祖国的命运结合起来去讲，用历史出现的大量实例，学生就能很容易地接受。譬如，古罗马时代地中海一带有很多大学问家，因为他们亡国了，做了罗马人的奴隶。著名的《伊索寓言》的作者伊索就是奴隶。罗马人常常指着家里的奴隶说，这个是哲学家、那个是数学家。八国联军当年入侵中国进了故宫城，他们不会背诗，但我们的宫女会背诗，他们把宫女都往水里赶，国亡了，没命了，此时诗书还有何用?</w:t>
      </w:r>
    </w:p>
    <w:p w:rsidR="00651176" w:rsidRDefault="00B94833">
      <w:pPr>
        <w:pStyle w:val="ab"/>
        <w:spacing w:before="0" w:beforeAutospacing="0" w:after="0" w:afterAutospacing="0" w:line="360" w:lineRule="auto"/>
        <w:ind w:firstLineChars="235" w:firstLine="564"/>
      </w:pPr>
      <w:r>
        <w:t>通过这样一个个生动的故事，将个人的发展与国家的发展结合起来讲，同学们就容易理解。我们讲的国家命运，就是高于个人主义的大道理。</w:t>
      </w:r>
    </w:p>
    <w:p w:rsidR="00651176" w:rsidRDefault="00B94833">
      <w:pPr>
        <w:pStyle w:val="ab"/>
        <w:spacing w:before="0" w:beforeAutospacing="0" w:after="0" w:afterAutospacing="0" w:line="360" w:lineRule="auto"/>
        <w:ind w:firstLineChars="235" w:firstLine="564"/>
      </w:pPr>
      <w:r>
        <w:t>孩子们最关心的是以后的生存和发展，你将马克思主义大道理与他们个人的发展结合起来讲，肯定讲得通。问题是现在很多人总</w:t>
      </w:r>
      <w:proofErr w:type="gramStart"/>
      <w:r>
        <w:t>投学生</w:t>
      </w:r>
      <w:proofErr w:type="gramEnd"/>
      <w:r>
        <w:t>个人偏好，讲一些个人主义比如精英主义的“小道理”，不给同学指出太阳的光明，却津津乐道于月光的皎洁，这是走不远的。</w:t>
      </w:r>
    </w:p>
    <w:p w:rsidR="00651176" w:rsidRDefault="00B94833">
      <w:pPr>
        <w:pStyle w:val="ab"/>
        <w:spacing w:before="0" w:beforeAutospacing="0" w:after="0" w:afterAutospacing="0" w:line="360" w:lineRule="auto"/>
        <w:ind w:firstLineChars="235" w:firstLine="564"/>
      </w:pPr>
      <w:r>
        <w:t>我觉得，马克思主义是很鲜活的学问，本来就应该讲好。学生是有局限性，但不能把学生的局限性当成课没讲好的托辞。</w:t>
      </w:r>
      <w:proofErr w:type="gramStart"/>
      <w:r>
        <w:t>讲课跟</w:t>
      </w:r>
      <w:proofErr w:type="gramEnd"/>
      <w:r>
        <w:t>讲故事一样，故事里又充满哲理，比如资治通鉴的写法，就是一事一理，还都是些治国理政的大道理，自然能够引人入胜。上下五千年的故事都在这里，其中就贯通一个道理，这就是国家兴亡，匹夫有责。</w:t>
      </w:r>
    </w:p>
    <w:p w:rsidR="00651176" w:rsidRDefault="00B94833">
      <w:pPr>
        <w:pStyle w:val="ab"/>
        <w:spacing w:before="0" w:beforeAutospacing="0" w:after="0" w:afterAutospacing="0" w:line="360" w:lineRule="auto"/>
        <w:ind w:firstLineChars="235" w:firstLine="564"/>
      </w:pPr>
      <w:r>
        <w:t>让马克思说中国话，要从中国的生活说起、从中国道路说起、从中国人的命运说起。你得说中国的事儿。中国的事儿，核心是中国命运的事儿，命运的事儿是大多数人关心的事儿。好思想是从土里长出来的，而不是从天上掉下来的。</w:t>
      </w:r>
    </w:p>
    <w:p w:rsidR="00651176" w:rsidRDefault="00B94833">
      <w:pPr>
        <w:pStyle w:val="ab"/>
        <w:spacing w:before="0" w:beforeAutospacing="0" w:after="0" w:afterAutospacing="0" w:line="360" w:lineRule="auto"/>
        <w:ind w:firstLineChars="235" w:firstLine="564"/>
      </w:pPr>
      <w:r>
        <w:t>我们做研究、做学问和授课，都不能脱离实际。战国时，齐国和秦国都重视学问。齐国的知识脱离实际，搞白马非马，还办了</w:t>
      </w:r>
      <w:proofErr w:type="gramStart"/>
      <w:r>
        <w:t>稷</w:t>
      </w:r>
      <w:proofErr w:type="gramEnd"/>
      <w:r>
        <w:t>下学宫，秦国就给齐国很多钱，让齐国做这些唯心学问。秦国则起用商鞅、李斯、韩非子这些经世致用的人，做经世致用的学问，这种学问关乎国家兴衰，关乎人的命运。结果，当秦国打到齐国时，齐国竟无一人是男儿，没有任何抵抗就投降了。中国的</w:t>
      </w:r>
      <w:proofErr w:type="gramStart"/>
      <w:r>
        <w:t>宋朝也</w:t>
      </w:r>
      <w:proofErr w:type="gramEnd"/>
      <w:r>
        <w:t>重视学问，但脱离实际，热衷于唯心主义的东西，因而亡国很快。</w:t>
      </w:r>
    </w:p>
    <w:p w:rsidR="00651176" w:rsidRDefault="00B94833">
      <w:pPr>
        <w:pStyle w:val="ab"/>
        <w:spacing w:before="0" w:beforeAutospacing="0" w:after="0" w:afterAutospacing="0" w:line="360" w:lineRule="auto"/>
        <w:ind w:firstLineChars="235" w:firstLine="564"/>
      </w:pPr>
      <w:r>
        <w:lastRenderedPageBreak/>
        <w:t>为了让我们的教师不脱离实际，根据我个人上山下乡的经验，我认为，我们的马列教师们不能光把目光放到国外，而应多到中国农村去，到基层去，对此要有制度性的安排，不能流于形式。让教师了解中国的实际，为中国人民服务，为中国的劳动者服务，扎根中国的土地，将自己储备的丰富的知识，用于解释和解决中国社会主义实践中的问题，这样才会形成有益于中国人民的知识，有了这样的知识，我们的马列主义课堂就会生动起来</w:t>
      </w:r>
      <w:r>
        <w:rPr>
          <w:rFonts w:hint="eastAsia"/>
        </w:rPr>
        <w:t>。</w:t>
      </w:r>
    </w:p>
    <w:p w:rsidR="00651176" w:rsidRDefault="00651176">
      <w:pPr>
        <w:pStyle w:val="a8"/>
        <w:rPr>
          <w:rFonts w:ascii="宋体" w:hAnsi="宋体"/>
          <w:sz w:val="24"/>
          <w:szCs w:val="24"/>
        </w:rPr>
      </w:pPr>
    </w:p>
    <w:p w:rsidR="00651176" w:rsidRDefault="00651176">
      <w:pPr>
        <w:pStyle w:val="a8"/>
        <w:rPr>
          <w:rFonts w:ascii="宋体" w:hAnsi="宋体"/>
          <w:sz w:val="24"/>
          <w:szCs w:val="24"/>
        </w:rPr>
      </w:pPr>
    </w:p>
    <w:p w:rsidR="0056285D" w:rsidRDefault="0056285D">
      <w:pPr>
        <w:pStyle w:val="a8"/>
        <w:rPr>
          <w:rFonts w:ascii="宋体" w:hAnsi="宋体"/>
          <w:sz w:val="24"/>
          <w:szCs w:val="24"/>
        </w:rPr>
      </w:pPr>
    </w:p>
    <w:p w:rsidR="00651176" w:rsidRDefault="00B94833">
      <w:pPr>
        <w:pStyle w:val="ab"/>
        <w:shd w:val="clear" w:color="auto" w:fill="FFFFFF"/>
        <w:spacing w:before="0" w:beforeAutospacing="0" w:after="0" w:afterAutospacing="0" w:line="375" w:lineRule="atLeast"/>
        <w:rPr>
          <w:rFonts w:ascii="华文中宋" w:eastAsia="华文中宋" w:hAnsi="华文中宋" w:cs="华文中宋"/>
          <w:b/>
          <w:bCs/>
          <w:sz w:val="30"/>
          <w:szCs w:val="30"/>
        </w:rPr>
      </w:pPr>
      <w:r>
        <w:rPr>
          <w:rFonts w:ascii="华文中宋" w:eastAsia="华文中宋" w:hAnsi="华文中宋" w:cs="华文中宋" w:hint="eastAsia"/>
          <w:b/>
          <w:bCs/>
          <w:sz w:val="30"/>
          <w:szCs w:val="30"/>
        </w:rPr>
        <w:t>【双语教学】</w:t>
      </w:r>
    </w:p>
    <w:p w:rsidR="00651176" w:rsidRDefault="00B94833">
      <w:pPr>
        <w:spacing w:line="360" w:lineRule="auto"/>
        <w:jc w:val="center"/>
        <w:rPr>
          <w:b/>
          <w:sz w:val="32"/>
          <w:szCs w:val="21"/>
        </w:rPr>
      </w:pPr>
      <w:r>
        <w:rPr>
          <w:rFonts w:asciiTheme="minorEastAsia" w:eastAsiaTheme="minorEastAsia" w:hAnsiTheme="minorEastAsia" w:cstheme="minorEastAsia" w:hint="eastAsia"/>
          <w:b/>
          <w:sz w:val="32"/>
          <w:szCs w:val="21"/>
        </w:rPr>
        <w:t>《Web程序设计》双语教学的思考</w:t>
      </w:r>
    </w:p>
    <w:p w:rsidR="00651176" w:rsidRDefault="00B94833">
      <w:pPr>
        <w:spacing w:line="360" w:lineRule="auto"/>
        <w:jc w:val="center"/>
        <w:rPr>
          <w:szCs w:val="21"/>
        </w:rPr>
      </w:pPr>
      <w:r>
        <w:rPr>
          <w:rFonts w:hint="eastAsia"/>
          <w:szCs w:val="21"/>
        </w:rPr>
        <w:t xml:space="preserve">                                                             </w:t>
      </w:r>
      <w:r>
        <w:rPr>
          <w:rFonts w:hint="eastAsia"/>
          <w:b/>
          <w:bCs/>
          <w:sz w:val="24"/>
        </w:rPr>
        <w:t>——</w:t>
      </w:r>
      <w:r>
        <w:rPr>
          <w:rFonts w:hint="eastAsia"/>
          <w:b/>
          <w:bCs/>
          <w:sz w:val="24"/>
        </w:rPr>
        <w:t xml:space="preserve">  </w:t>
      </w:r>
      <w:r>
        <w:rPr>
          <w:rFonts w:hint="eastAsia"/>
          <w:b/>
          <w:bCs/>
          <w:sz w:val="24"/>
        </w:rPr>
        <w:t>刘宏</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算机专业是非常适合，而且十分有必要开展双语教学的专业之一。目前，很多高校都在计算机专业中开设了双语教学课程，我校也开设了《Web程序设计》等计算机专业的双语选修课程。本人作为任课教师，在教学过程中发现了一些问题，也有一些教学思考。</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一、课程的教学目标  </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双语教学的目的是以专业知识带动英语学习，以英语学习提升专业知识水平。开展计算机双语教学就是运用两种语言来传授计算机的专业知识。根据本人的双语教学经验，我校的计算机双语教学主要目标是在学习专业知识的基础上提高专业英语阅读能力，掌握必要的计算机专业英语词汇，能用英语阅读计算机专业方面的文章，能应用非汉化的软件平台运行程序代码，阅读程序的错误信息等。</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二、教学过程中存在的主要问题</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1.学生基础差、兴趣不大</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校计算机专业学生英语基础较差，且学习积极性不高，对简单易懂的英语也没有太大的兴趣学习。如在调试程序时出现错误信息，学生的第一反应是举手向老师提问，而不是自己认真阅读相关的英语提示，并借助字典自主解决相应的问题。</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2.全英文参考资料对学生而言难度较大</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由于该课程没有适合我校学生的双语教材，给出的全英参考资料学生自主学习的能力不高，大部分同学都没有看过全英文资料，更多的同学要求提供中文参考书籍的信息来进行学习这门课程。</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3.教学过程中的中英文讲课比例问题</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在计算机双语课的讲解过程中，频繁地交替使用英、汉两种语言教学，对于英语水平和专业知识尚未达到一定层次的学生来说，一方面会扰乱其用一种语言进行思维的连贯性；另一方面会使其依赖于汉语教学，而对英语教学缺乏主动性和积极性，不利于培养学生用英语进行思维和表达。</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4.专业知识和英语知识相结合学习的问题</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大部分学生在学习过程中，存在认识英语单词，但放到题目或者程序代码中之后就完全茫然了，他们不能有效地将专业知识和英语知识结合起来进行学习。</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三、解决问题的几点建议</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针对学生基础差、兴趣不大的问题，本人在课程讲解过程中，重点强调了一些关键的课程专业术语，并进行详细讲解，增强课堂英文口语交流，多提问，多解释。为了提高学生兴趣，在讲解的基础上加强了上机练习的环节，让学生完成课堂的实践题目，通过完成整个题目的过程来提高兴趣。如在学习C#程序基础这个知识点时，让学生练习程序设计的题目，并调试运行。在讲解代码的过程中，特意设置几个容易出现问题的错误代码并调试，让学生熟悉错误的提示信息是怎样的，再给出类似的问题要求学生完成，由学生自己发现问题并解决问题。</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关于参考文献问题。在提供全英资料的基础上，又额外给学生提供了几本中文参考资料，并将课堂讲授的PPT做成中英文的模式，在课堂上同步提供给学生。作业和练习也是采用两种语言的方法，让学生在中文的基础上熟悉英文题目的样式。</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在课堂上中英文教学的比例不必刻意地去分配，按照课程目标与学生实际把握好重点。英文部分重点放在了关键词汇（短语）的讲解、代码的设计以及关键内容的口语表达与阅读理解，使学生在学习专业知识的基础上，进一步掌握了计算机课程的术语、语句、错误提示信息以及阅读理解等内容。</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专业知识和英语知识相结合，通过循序渐进的方法来解决的。先通过中文专业知识的讲解提供学生学习该门课程的兴趣，进而加入较多英语知识让学生更深入了解程序代码书写、阅读、调试等内容。英语知识的教学重点是那些Web程序设计中特有的概念（词汇）和表达方式等。这些知识在一般性的专业英语课程中接触不到，但对于学习Web程序设计课程又是基本的和必要的，从而逐步加强学生使用英语知识来学习计算机专业课程的能力。</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通过上机实践巩固教学成果。上机实践在程序设计语言课程中占有重要地位，通常3学时的课程有近一半的时间用来安排学生完成课堂练习。以全英文方式给出题目，使得学生可以及时巩固课堂学习的知识，深入理解教学内容。根据学生的能力和兴趣有针对性的给出</w:t>
      </w:r>
      <w:r>
        <w:rPr>
          <w:rFonts w:asciiTheme="minorEastAsia" w:eastAsiaTheme="minorEastAsia" w:hAnsiTheme="minorEastAsia" w:cstheme="minorEastAsia" w:hint="eastAsia"/>
          <w:sz w:val="24"/>
        </w:rPr>
        <w:lastRenderedPageBreak/>
        <w:t>基本练习题目和扩展练习题目。对有兴趣且基础较好的同学要求完成扩展题目，鼓励学生自己理解程序运行中的英文错误提示，鼓励学生克服畏难情绪，使他们学有所获。</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提高教师的教学技能。在实施教学的过程中，教师作为教学主体，其自身的英语知识、专业技能水平将直接影响教学的效果。双语教学对教师来说更是具有双重的要求：英语能力（口语表达、阅读理解）、专业能力，二者缺一不可。教师必须在讲授的过程中对Web程序设计课程的相关专业术语进行细致的解析和清晰明了的讲解，这样才能保证学生能在学习过程中真正学到专业知识。这就要求教师必须不断地学习，阅读相关的专业文献、书籍、报刊等提高自己的双语教学能力和教学水平。</w:t>
      </w:r>
    </w:p>
    <w:p w:rsidR="00651176" w:rsidRDefault="00651176" w:rsidP="00803374">
      <w:pPr>
        <w:spacing w:line="360" w:lineRule="auto"/>
        <w:ind w:firstLineChars="235" w:firstLine="564"/>
        <w:rPr>
          <w:rFonts w:asciiTheme="minorEastAsia" w:eastAsiaTheme="minorEastAsia" w:hAnsiTheme="minorEastAsia" w:cstheme="minorEastAsia"/>
          <w:sz w:val="24"/>
        </w:rPr>
      </w:pPr>
    </w:p>
    <w:p w:rsidR="00651176" w:rsidRDefault="00651176" w:rsidP="00803374">
      <w:pPr>
        <w:spacing w:line="360" w:lineRule="auto"/>
        <w:ind w:firstLineChars="235" w:firstLine="564"/>
        <w:rPr>
          <w:rFonts w:asciiTheme="minorEastAsia" w:eastAsiaTheme="minorEastAsia" w:hAnsiTheme="minorEastAsia" w:cstheme="minorEastAsia"/>
          <w:sz w:val="24"/>
        </w:rPr>
      </w:pPr>
    </w:p>
    <w:p w:rsidR="00651176" w:rsidRDefault="00B94833">
      <w:pPr>
        <w:jc w:val="center"/>
        <w:rPr>
          <w:b/>
          <w:sz w:val="32"/>
          <w:szCs w:val="32"/>
        </w:rPr>
      </w:pPr>
      <w:r>
        <w:rPr>
          <w:rFonts w:hint="eastAsia"/>
          <w:b/>
          <w:sz w:val="32"/>
          <w:szCs w:val="32"/>
        </w:rPr>
        <w:t>计算机双语课教学的体会</w:t>
      </w:r>
    </w:p>
    <w:p w:rsidR="00651176" w:rsidRDefault="00B94833">
      <w:pPr>
        <w:jc w:val="center"/>
        <w:rPr>
          <w:b/>
          <w:bCs/>
          <w:sz w:val="24"/>
        </w:rPr>
      </w:pPr>
      <w:r>
        <w:rPr>
          <w:rFonts w:hint="eastAsia"/>
          <w:szCs w:val="21"/>
        </w:rPr>
        <w:t xml:space="preserve">                                                              </w:t>
      </w:r>
      <w:r>
        <w:rPr>
          <w:rFonts w:hint="eastAsia"/>
          <w:b/>
          <w:bCs/>
          <w:sz w:val="24"/>
        </w:rPr>
        <w:t xml:space="preserve"> </w:t>
      </w:r>
      <w:r>
        <w:rPr>
          <w:rFonts w:hint="eastAsia"/>
          <w:b/>
          <w:bCs/>
          <w:sz w:val="24"/>
        </w:rPr>
        <w:t>——吴学曼</w:t>
      </w:r>
    </w:p>
    <w:p w:rsidR="00651176" w:rsidRDefault="00B94833">
      <w:pPr>
        <w:spacing w:line="360" w:lineRule="auto"/>
        <w:ind w:firstLineChars="235" w:firstLine="564"/>
        <w:rPr>
          <w:sz w:val="24"/>
        </w:rPr>
      </w:pPr>
      <w:r>
        <w:rPr>
          <w:rFonts w:hint="eastAsia"/>
          <w:sz w:val="24"/>
        </w:rPr>
        <w:t>本人</w:t>
      </w:r>
      <w:r>
        <w:rPr>
          <w:rFonts w:hint="eastAsia"/>
          <w:sz w:val="24"/>
        </w:rPr>
        <w:t>5</w:t>
      </w:r>
      <w:r>
        <w:rPr>
          <w:rFonts w:hint="eastAsia"/>
          <w:sz w:val="24"/>
        </w:rPr>
        <w:t>次承担计算机</w:t>
      </w:r>
      <w:r>
        <w:rPr>
          <w:sz w:val="24"/>
        </w:rPr>
        <w:t>专业</w:t>
      </w:r>
      <w:r>
        <w:rPr>
          <w:rFonts w:hint="eastAsia"/>
          <w:sz w:val="24"/>
        </w:rPr>
        <w:t>双语课的教学任务，</w:t>
      </w:r>
      <w:r>
        <w:rPr>
          <w:sz w:val="24"/>
        </w:rPr>
        <w:t>讲授</w:t>
      </w:r>
      <w:r>
        <w:rPr>
          <w:rFonts w:hint="eastAsia"/>
          <w:sz w:val="24"/>
        </w:rPr>
        <w:t>过</w:t>
      </w:r>
      <w:r>
        <w:rPr>
          <w:rFonts w:hint="eastAsia"/>
          <w:sz w:val="24"/>
        </w:rPr>
        <w:t>3</w:t>
      </w:r>
      <w:r>
        <w:rPr>
          <w:rFonts w:hint="eastAsia"/>
          <w:sz w:val="24"/>
        </w:rPr>
        <w:t>门双语课（程序设计基础、计算机专业英语、</w:t>
      </w:r>
      <w:r>
        <w:rPr>
          <w:rFonts w:hint="eastAsia"/>
          <w:sz w:val="24"/>
        </w:rPr>
        <w:t>Java</w:t>
      </w:r>
      <w:r>
        <w:rPr>
          <w:rFonts w:hint="eastAsia"/>
          <w:sz w:val="24"/>
        </w:rPr>
        <w:t>程序设计），</w:t>
      </w:r>
      <w:r>
        <w:rPr>
          <w:sz w:val="24"/>
        </w:rPr>
        <w:t>回顾</w:t>
      </w:r>
      <w:r>
        <w:rPr>
          <w:rFonts w:hint="eastAsia"/>
          <w:sz w:val="24"/>
        </w:rPr>
        <w:t>自己双语课的教学过程</w:t>
      </w:r>
      <w:r>
        <w:rPr>
          <w:sz w:val="24"/>
        </w:rPr>
        <w:t>，</w:t>
      </w:r>
      <w:r>
        <w:rPr>
          <w:rFonts w:hint="eastAsia"/>
          <w:sz w:val="24"/>
        </w:rPr>
        <w:t>对计算机</w:t>
      </w:r>
      <w:r>
        <w:rPr>
          <w:sz w:val="24"/>
        </w:rPr>
        <w:t>专业的双语</w:t>
      </w:r>
      <w:r>
        <w:rPr>
          <w:rFonts w:hint="eastAsia"/>
          <w:sz w:val="24"/>
        </w:rPr>
        <w:t>课</w:t>
      </w:r>
      <w:r>
        <w:rPr>
          <w:sz w:val="24"/>
        </w:rPr>
        <w:t>教学有一点</w:t>
      </w:r>
      <w:r>
        <w:rPr>
          <w:rFonts w:hint="eastAsia"/>
          <w:sz w:val="24"/>
        </w:rPr>
        <w:t>看法</w:t>
      </w:r>
      <w:r>
        <w:rPr>
          <w:sz w:val="24"/>
        </w:rPr>
        <w:t>：</w:t>
      </w:r>
    </w:p>
    <w:p w:rsidR="00651176" w:rsidRDefault="00B94833" w:rsidP="00803374">
      <w:pPr>
        <w:pStyle w:val="20"/>
        <w:spacing w:line="360" w:lineRule="auto"/>
        <w:ind w:firstLineChars="235" w:firstLine="566"/>
        <w:rPr>
          <w:b/>
          <w:sz w:val="24"/>
          <w:szCs w:val="24"/>
        </w:rPr>
      </w:pPr>
      <w:r>
        <w:rPr>
          <w:rFonts w:hint="eastAsia"/>
          <w:b/>
          <w:sz w:val="24"/>
          <w:szCs w:val="24"/>
        </w:rPr>
        <w:t>一、教师的英语水平不高</w:t>
      </w:r>
    </w:p>
    <w:p w:rsidR="00651176" w:rsidRDefault="00B94833">
      <w:pPr>
        <w:pStyle w:val="20"/>
        <w:spacing w:line="360" w:lineRule="auto"/>
        <w:ind w:firstLineChars="235" w:firstLine="564"/>
        <w:rPr>
          <w:sz w:val="24"/>
          <w:szCs w:val="24"/>
        </w:rPr>
      </w:pPr>
      <w:r>
        <w:rPr>
          <w:rFonts w:hint="eastAsia"/>
          <w:sz w:val="24"/>
          <w:szCs w:val="24"/>
        </w:rPr>
        <w:t>计算机系承担双语课教学任务的教师以硕士研究生为主，他们多数有英语六级证书。当然英语六级并不一定具备一般的英语会话能力，即没有与外教日常沟通的能力。我在原单位也讲过计算机双语课，当时</w:t>
      </w:r>
      <w:r>
        <w:rPr>
          <w:sz w:val="24"/>
          <w:szCs w:val="24"/>
        </w:rPr>
        <w:t>的</w:t>
      </w:r>
      <w:r>
        <w:rPr>
          <w:rFonts w:hint="eastAsia"/>
          <w:sz w:val="24"/>
          <w:szCs w:val="24"/>
        </w:rPr>
        <w:t>双语课教师都有在国外留学的经历。现在为了完成每个年级</w:t>
      </w:r>
      <w:r>
        <w:rPr>
          <w:rFonts w:hint="eastAsia"/>
          <w:sz w:val="24"/>
          <w:szCs w:val="24"/>
        </w:rPr>
        <w:t>3</w:t>
      </w:r>
      <w:r>
        <w:rPr>
          <w:rFonts w:hint="eastAsia"/>
          <w:sz w:val="24"/>
          <w:szCs w:val="24"/>
        </w:rPr>
        <w:t>门课程的计算机</w:t>
      </w:r>
      <w:r>
        <w:rPr>
          <w:sz w:val="24"/>
          <w:szCs w:val="24"/>
        </w:rPr>
        <w:t>专业</w:t>
      </w:r>
      <w:r>
        <w:rPr>
          <w:rFonts w:hint="eastAsia"/>
          <w:sz w:val="24"/>
          <w:szCs w:val="24"/>
        </w:rPr>
        <w:t>双语课教学任务，计算机系在每个学期都有</w:t>
      </w:r>
      <w:r>
        <w:rPr>
          <w:rFonts w:hint="eastAsia"/>
          <w:sz w:val="24"/>
          <w:szCs w:val="24"/>
        </w:rPr>
        <w:t>4</w:t>
      </w:r>
      <w:r>
        <w:rPr>
          <w:rFonts w:hint="eastAsia"/>
          <w:sz w:val="24"/>
          <w:szCs w:val="24"/>
        </w:rPr>
        <w:t>—</w:t>
      </w:r>
      <w:r>
        <w:rPr>
          <w:rFonts w:hint="eastAsia"/>
          <w:sz w:val="24"/>
          <w:szCs w:val="24"/>
        </w:rPr>
        <w:t>5</w:t>
      </w:r>
      <w:r>
        <w:rPr>
          <w:rFonts w:hint="eastAsia"/>
          <w:sz w:val="24"/>
          <w:szCs w:val="24"/>
        </w:rPr>
        <w:t>名教师承担双语课教学任务，有</w:t>
      </w:r>
      <w:r>
        <w:rPr>
          <w:rFonts w:hint="eastAsia"/>
          <w:sz w:val="24"/>
          <w:szCs w:val="24"/>
        </w:rPr>
        <w:t>10</w:t>
      </w:r>
      <w:r>
        <w:rPr>
          <w:rFonts w:hint="eastAsia"/>
          <w:sz w:val="24"/>
          <w:szCs w:val="24"/>
        </w:rPr>
        <w:t>多名教师讲授过双语课。虽然双语教学资格学校有认定的流程，我也去听过课，有些</w:t>
      </w:r>
      <w:r>
        <w:rPr>
          <w:sz w:val="24"/>
          <w:szCs w:val="24"/>
        </w:rPr>
        <w:t>教师英语</w:t>
      </w:r>
      <w:r>
        <w:rPr>
          <w:rFonts w:hint="eastAsia"/>
          <w:sz w:val="24"/>
          <w:szCs w:val="24"/>
        </w:rPr>
        <w:t>教学</w:t>
      </w:r>
      <w:r>
        <w:rPr>
          <w:sz w:val="24"/>
          <w:szCs w:val="24"/>
        </w:rPr>
        <w:t>水平不高，</w:t>
      </w:r>
      <w:r>
        <w:rPr>
          <w:rFonts w:hint="eastAsia"/>
          <w:sz w:val="24"/>
          <w:szCs w:val="24"/>
        </w:rPr>
        <w:t>多数</w:t>
      </w:r>
      <w:r>
        <w:rPr>
          <w:sz w:val="24"/>
          <w:szCs w:val="24"/>
        </w:rPr>
        <w:t>教师口语与听力都存在问题</w:t>
      </w:r>
      <w:r>
        <w:rPr>
          <w:rFonts w:hint="eastAsia"/>
          <w:sz w:val="24"/>
          <w:szCs w:val="24"/>
        </w:rPr>
        <w:t>。教师</w:t>
      </w:r>
      <w:r>
        <w:rPr>
          <w:sz w:val="24"/>
          <w:szCs w:val="24"/>
        </w:rPr>
        <w:t>的英语水平不高，</w:t>
      </w:r>
      <w:r>
        <w:rPr>
          <w:rFonts w:hint="eastAsia"/>
          <w:sz w:val="24"/>
          <w:szCs w:val="24"/>
        </w:rPr>
        <w:t>何以</w:t>
      </w:r>
      <w:r>
        <w:rPr>
          <w:sz w:val="24"/>
          <w:szCs w:val="24"/>
        </w:rPr>
        <w:t>胜任双语</w:t>
      </w:r>
      <w:r>
        <w:rPr>
          <w:rFonts w:hint="eastAsia"/>
          <w:sz w:val="24"/>
          <w:szCs w:val="24"/>
        </w:rPr>
        <w:t>课的</w:t>
      </w:r>
      <w:r>
        <w:rPr>
          <w:sz w:val="24"/>
          <w:szCs w:val="24"/>
        </w:rPr>
        <w:t>教学</w:t>
      </w:r>
      <w:r>
        <w:rPr>
          <w:rFonts w:hint="eastAsia"/>
          <w:sz w:val="24"/>
          <w:szCs w:val="24"/>
        </w:rPr>
        <w:t>任务？</w:t>
      </w:r>
      <w:r>
        <w:rPr>
          <w:sz w:val="24"/>
          <w:szCs w:val="24"/>
        </w:rPr>
        <w:t xml:space="preserve"> </w:t>
      </w:r>
    </w:p>
    <w:p w:rsidR="00651176" w:rsidRDefault="00B94833" w:rsidP="00803374">
      <w:pPr>
        <w:pStyle w:val="20"/>
        <w:spacing w:line="360" w:lineRule="auto"/>
        <w:ind w:firstLineChars="235" w:firstLine="566"/>
        <w:rPr>
          <w:b/>
          <w:sz w:val="24"/>
          <w:szCs w:val="24"/>
        </w:rPr>
      </w:pPr>
      <w:r>
        <w:rPr>
          <w:rFonts w:hint="eastAsia"/>
          <w:b/>
          <w:sz w:val="24"/>
          <w:szCs w:val="24"/>
        </w:rPr>
        <w:t>二、学生听力较差，掌握词汇量小，听不懂双语课</w:t>
      </w:r>
    </w:p>
    <w:p w:rsidR="00651176" w:rsidRDefault="00B94833">
      <w:pPr>
        <w:pStyle w:val="20"/>
        <w:spacing w:line="360" w:lineRule="auto"/>
        <w:ind w:firstLineChars="235" w:firstLine="564"/>
        <w:rPr>
          <w:sz w:val="24"/>
          <w:szCs w:val="24"/>
        </w:rPr>
      </w:pPr>
      <w:r>
        <w:rPr>
          <w:rFonts w:hint="eastAsia"/>
          <w:sz w:val="24"/>
          <w:szCs w:val="24"/>
        </w:rPr>
        <w:t>即使老师的英语能力强，但多数学生的专业词汇量小，听不懂老师</w:t>
      </w:r>
      <w:r>
        <w:rPr>
          <w:sz w:val="24"/>
          <w:szCs w:val="24"/>
        </w:rPr>
        <w:t>的讲课</w:t>
      </w:r>
      <w:r>
        <w:rPr>
          <w:rFonts w:hint="eastAsia"/>
          <w:sz w:val="24"/>
          <w:szCs w:val="24"/>
        </w:rPr>
        <w:t>。因此，计算机双语课堂上老师用英语讲课的比例一般很小，只有在公开课时，老师们才能多讲一点，而且在</w:t>
      </w:r>
      <w:r>
        <w:rPr>
          <w:sz w:val="24"/>
          <w:szCs w:val="24"/>
        </w:rPr>
        <w:t>此</w:t>
      </w:r>
      <w:r>
        <w:rPr>
          <w:rFonts w:hint="eastAsia"/>
          <w:sz w:val="24"/>
          <w:szCs w:val="24"/>
        </w:rPr>
        <w:t>之前还要花</w:t>
      </w:r>
      <w:r>
        <w:rPr>
          <w:sz w:val="24"/>
          <w:szCs w:val="24"/>
        </w:rPr>
        <w:t>较多的时间</w:t>
      </w:r>
      <w:r>
        <w:rPr>
          <w:rFonts w:hint="eastAsia"/>
          <w:sz w:val="24"/>
          <w:szCs w:val="24"/>
        </w:rPr>
        <w:t>做</w:t>
      </w:r>
      <w:r>
        <w:rPr>
          <w:sz w:val="24"/>
          <w:szCs w:val="24"/>
        </w:rPr>
        <w:t>专门</w:t>
      </w:r>
      <w:r>
        <w:rPr>
          <w:rFonts w:hint="eastAsia"/>
          <w:sz w:val="24"/>
          <w:szCs w:val="24"/>
        </w:rPr>
        <w:t>的准备。还有的学生反映，双语课与一般课程的区别不大，还是讲中文。此外，计算机专业课的内容本来就难以接受，即便用英语讲，也要再用汉语重新翻译</w:t>
      </w:r>
      <w:r>
        <w:rPr>
          <w:sz w:val="24"/>
          <w:szCs w:val="24"/>
        </w:rPr>
        <w:t>与</w:t>
      </w:r>
      <w:r>
        <w:rPr>
          <w:rFonts w:hint="eastAsia"/>
          <w:sz w:val="24"/>
          <w:szCs w:val="24"/>
        </w:rPr>
        <w:t>解释。</w:t>
      </w:r>
    </w:p>
    <w:p w:rsidR="00651176" w:rsidRDefault="00B94833" w:rsidP="00803374">
      <w:pPr>
        <w:pStyle w:val="20"/>
        <w:spacing w:line="360" w:lineRule="auto"/>
        <w:ind w:firstLineChars="235" w:firstLine="566"/>
        <w:rPr>
          <w:b/>
          <w:sz w:val="24"/>
          <w:szCs w:val="24"/>
        </w:rPr>
      </w:pPr>
      <w:r>
        <w:rPr>
          <w:rFonts w:hint="eastAsia"/>
          <w:b/>
          <w:sz w:val="24"/>
          <w:szCs w:val="24"/>
        </w:rPr>
        <w:t>三、建议</w:t>
      </w:r>
    </w:p>
    <w:p w:rsidR="00651176" w:rsidRDefault="00B94833">
      <w:pPr>
        <w:pStyle w:val="20"/>
        <w:spacing w:line="360" w:lineRule="auto"/>
        <w:ind w:firstLineChars="235" w:firstLine="564"/>
        <w:rPr>
          <w:sz w:val="24"/>
          <w:szCs w:val="24"/>
        </w:rPr>
      </w:pPr>
      <w:r>
        <w:rPr>
          <w:rFonts w:hint="eastAsia"/>
          <w:sz w:val="24"/>
          <w:szCs w:val="24"/>
        </w:rPr>
        <w:lastRenderedPageBreak/>
        <w:t>首先要</w:t>
      </w:r>
      <w:r>
        <w:rPr>
          <w:sz w:val="24"/>
          <w:szCs w:val="24"/>
        </w:rPr>
        <w:t>明确在计算机专业开设双语课的目的，</w:t>
      </w:r>
      <w:r>
        <w:rPr>
          <w:rFonts w:hint="eastAsia"/>
          <w:sz w:val="24"/>
          <w:szCs w:val="24"/>
        </w:rPr>
        <w:t>我认为它既是对英语语言的学习，也是对专业知识的学习。在计算机课程中采用双语教学，既有利于学生更好地掌握计算机科学技术知识，又有利于提高学生的专业英语水平。</w:t>
      </w:r>
    </w:p>
    <w:p w:rsidR="00651176" w:rsidRDefault="00B94833">
      <w:pPr>
        <w:pStyle w:val="20"/>
        <w:spacing w:line="360" w:lineRule="auto"/>
        <w:ind w:firstLineChars="235" w:firstLine="564"/>
        <w:rPr>
          <w:sz w:val="24"/>
          <w:szCs w:val="24"/>
        </w:rPr>
      </w:pPr>
      <w:r>
        <w:rPr>
          <w:rFonts w:hint="eastAsia"/>
          <w:sz w:val="24"/>
          <w:szCs w:val="24"/>
        </w:rPr>
        <w:t>根据我校</w:t>
      </w:r>
      <w:r>
        <w:rPr>
          <w:sz w:val="24"/>
          <w:szCs w:val="24"/>
        </w:rPr>
        <w:t>计算机</w:t>
      </w:r>
      <w:r>
        <w:rPr>
          <w:rFonts w:hint="eastAsia"/>
          <w:sz w:val="24"/>
          <w:szCs w:val="24"/>
        </w:rPr>
        <w:t>系学生的实际情况，可</w:t>
      </w:r>
      <w:r>
        <w:rPr>
          <w:sz w:val="24"/>
          <w:szCs w:val="24"/>
        </w:rPr>
        <w:t>适当</w:t>
      </w:r>
      <w:r>
        <w:rPr>
          <w:rFonts w:hint="eastAsia"/>
          <w:sz w:val="24"/>
          <w:szCs w:val="24"/>
        </w:rPr>
        <w:t>减少双语教学课程的</w:t>
      </w:r>
      <w:r>
        <w:rPr>
          <w:sz w:val="24"/>
          <w:szCs w:val="24"/>
        </w:rPr>
        <w:t>门数</w:t>
      </w:r>
      <w:r>
        <w:rPr>
          <w:rFonts w:hint="eastAsia"/>
          <w:sz w:val="24"/>
          <w:szCs w:val="24"/>
        </w:rPr>
        <w:t>。即使不减少，也无法在课堂上多用英语，因为学生听不懂。对少数英语基础好一点的学生，可以开设专业性不太强的小班课，满足部分学生的学习要求。</w:t>
      </w:r>
    </w:p>
    <w:p w:rsidR="00651176" w:rsidRDefault="00B94833">
      <w:pPr>
        <w:pStyle w:val="20"/>
        <w:spacing w:line="360" w:lineRule="auto"/>
        <w:ind w:firstLineChars="235" w:firstLine="564"/>
        <w:rPr>
          <w:sz w:val="24"/>
          <w:szCs w:val="24"/>
        </w:rPr>
      </w:pPr>
      <w:r>
        <w:rPr>
          <w:rFonts w:hint="eastAsia"/>
          <w:sz w:val="24"/>
          <w:szCs w:val="24"/>
        </w:rPr>
        <w:t>提倡计算机专业课教师（尤其</w:t>
      </w:r>
      <w:r>
        <w:rPr>
          <w:sz w:val="24"/>
          <w:szCs w:val="24"/>
        </w:rPr>
        <w:t>是</w:t>
      </w:r>
      <w:r>
        <w:rPr>
          <w:rFonts w:hint="eastAsia"/>
          <w:sz w:val="24"/>
          <w:szCs w:val="24"/>
        </w:rPr>
        <w:t>年轻教师），提高英语水平，提升自身综合能力，以适应双语课教学的要求。加强双语课教师的</w:t>
      </w:r>
      <w:r>
        <w:rPr>
          <w:sz w:val="24"/>
          <w:szCs w:val="24"/>
        </w:rPr>
        <w:t>培养</w:t>
      </w:r>
      <w:r>
        <w:rPr>
          <w:rFonts w:hint="eastAsia"/>
          <w:sz w:val="24"/>
          <w:szCs w:val="24"/>
        </w:rPr>
        <w:t>，</w:t>
      </w:r>
      <w:r>
        <w:rPr>
          <w:sz w:val="24"/>
          <w:szCs w:val="24"/>
        </w:rPr>
        <w:t>学校可以有重点地选派教师出国访问学习。</w:t>
      </w:r>
      <w:r>
        <w:rPr>
          <w:rFonts w:hint="eastAsia"/>
          <w:sz w:val="24"/>
          <w:szCs w:val="24"/>
        </w:rPr>
        <w:t>通过不断地英语学习使自己有能力阅读高水平的英语文献，把握本专业国内外的最新发展方向，及时获得最新的计算机专业知识。目前</w:t>
      </w:r>
      <w:r>
        <w:rPr>
          <w:sz w:val="24"/>
          <w:szCs w:val="24"/>
        </w:rPr>
        <w:t>，</w:t>
      </w:r>
      <w:r>
        <w:rPr>
          <w:rFonts w:hint="eastAsia"/>
          <w:sz w:val="24"/>
          <w:szCs w:val="24"/>
        </w:rPr>
        <w:t>在各门专业课的</w:t>
      </w:r>
      <w:r>
        <w:rPr>
          <w:sz w:val="24"/>
          <w:szCs w:val="24"/>
        </w:rPr>
        <w:t>教学</w:t>
      </w:r>
      <w:r>
        <w:rPr>
          <w:rFonts w:hint="eastAsia"/>
          <w:sz w:val="24"/>
          <w:szCs w:val="24"/>
        </w:rPr>
        <w:t>中可以多用英文专业术语，因为计算机程序设计语言和操作命令本身就是建立在英语的基础之上的，计算机的所有原版软件几乎都是英文的，而且最新的计算机技术文献也都是英文的。对于英语基础比较好的教师，提倡在普通专业课教学中，使用英文专业术语。学生虽然英语基础差，但理解与</w:t>
      </w:r>
      <w:r>
        <w:rPr>
          <w:sz w:val="24"/>
          <w:szCs w:val="24"/>
        </w:rPr>
        <w:t>掌握</w:t>
      </w:r>
      <w:r>
        <w:rPr>
          <w:rFonts w:hint="eastAsia"/>
          <w:sz w:val="24"/>
          <w:szCs w:val="24"/>
        </w:rPr>
        <w:t>本专业的部分专业术语（短语）是常识，也是计算机专业的基本要求。</w:t>
      </w:r>
    </w:p>
    <w:p w:rsidR="00651176" w:rsidRDefault="00B94833">
      <w:pPr>
        <w:pStyle w:val="20"/>
        <w:spacing w:line="360" w:lineRule="auto"/>
        <w:ind w:firstLineChars="235" w:firstLine="564"/>
        <w:rPr>
          <w:sz w:val="24"/>
          <w:szCs w:val="24"/>
        </w:rPr>
      </w:pPr>
      <w:r>
        <w:rPr>
          <w:rFonts w:hint="eastAsia"/>
          <w:sz w:val="24"/>
          <w:szCs w:val="24"/>
        </w:rPr>
        <w:t>以上仅仅是一己之见。为了讲清楚专业课的内容，自己也经历了讲英语多到讲中文多的过程，感觉双语课没有起到提高学生英语水平的目的。在备课、准备课件，写英文教学大纲的过程中我花了很多力气，因为找不到合适的教材，有的</w:t>
      </w:r>
      <w:r>
        <w:rPr>
          <w:sz w:val="24"/>
          <w:szCs w:val="24"/>
        </w:rPr>
        <w:t>原版</w:t>
      </w:r>
      <w:r>
        <w:rPr>
          <w:rFonts w:hint="eastAsia"/>
          <w:sz w:val="24"/>
          <w:szCs w:val="24"/>
        </w:rPr>
        <w:t>教材价格</w:t>
      </w:r>
      <w:r>
        <w:rPr>
          <w:sz w:val="24"/>
          <w:szCs w:val="24"/>
        </w:rPr>
        <w:t>较高（</w:t>
      </w:r>
      <w:r>
        <w:rPr>
          <w:rFonts w:hint="eastAsia"/>
          <w:sz w:val="24"/>
          <w:szCs w:val="24"/>
        </w:rPr>
        <w:t>在</w:t>
      </w:r>
      <w:r>
        <w:rPr>
          <w:rFonts w:hint="eastAsia"/>
          <w:sz w:val="24"/>
          <w:szCs w:val="24"/>
        </w:rPr>
        <w:t>80</w:t>
      </w:r>
      <w:r>
        <w:rPr>
          <w:rFonts w:hint="eastAsia"/>
          <w:sz w:val="24"/>
          <w:szCs w:val="24"/>
        </w:rPr>
        <w:t>元以上</w:t>
      </w:r>
      <w:r>
        <w:rPr>
          <w:sz w:val="24"/>
          <w:szCs w:val="24"/>
        </w:rPr>
        <w:t>）</w:t>
      </w:r>
      <w:r>
        <w:rPr>
          <w:rFonts w:hint="eastAsia"/>
          <w:sz w:val="24"/>
          <w:szCs w:val="24"/>
        </w:rPr>
        <w:t>，即使买教材，学生也不愿意看，这就</w:t>
      </w:r>
      <w:r>
        <w:rPr>
          <w:sz w:val="24"/>
          <w:szCs w:val="24"/>
        </w:rPr>
        <w:t>要求</w:t>
      </w:r>
      <w:r>
        <w:rPr>
          <w:rFonts w:hint="eastAsia"/>
          <w:sz w:val="24"/>
          <w:szCs w:val="24"/>
        </w:rPr>
        <w:t>双语课教师对学生</w:t>
      </w:r>
      <w:r>
        <w:rPr>
          <w:sz w:val="24"/>
          <w:szCs w:val="24"/>
        </w:rPr>
        <w:t>加强引</w:t>
      </w:r>
      <w:r>
        <w:rPr>
          <w:rFonts w:hint="eastAsia"/>
          <w:sz w:val="24"/>
          <w:szCs w:val="24"/>
        </w:rPr>
        <w:t>导。</w:t>
      </w:r>
    </w:p>
    <w:p w:rsidR="00651176" w:rsidRDefault="00651176">
      <w:pPr>
        <w:pStyle w:val="20"/>
        <w:spacing w:line="360" w:lineRule="auto"/>
        <w:ind w:firstLineChars="235" w:firstLine="564"/>
        <w:rPr>
          <w:sz w:val="24"/>
          <w:szCs w:val="24"/>
        </w:rPr>
      </w:pPr>
    </w:p>
    <w:p w:rsidR="00651176" w:rsidRDefault="00651176">
      <w:pPr>
        <w:pStyle w:val="20"/>
        <w:spacing w:line="360" w:lineRule="auto"/>
        <w:ind w:firstLineChars="235" w:firstLine="564"/>
        <w:rPr>
          <w:sz w:val="24"/>
          <w:szCs w:val="24"/>
        </w:rPr>
      </w:pPr>
    </w:p>
    <w:p w:rsidR="00651176" w:rsidRDefault="00B94833">
      <w:pPr>
        <w:spacing w:line="360" w:lineRule="auto"/>
        <w:jc w:val="center"/>
        <w:rPr>
          <w:b/>
          <w:sz w:val="32"/>
          <w:szCs w:val="32"/>
        </w:rPr>
      </w:pPr>
      <w:r>
        <w:rPr>
          <w:rFonts w:hint="eastAsia"/>
          <w:b/>
          <w:sz w:val="32"/>
          <w:szCs w:val="32"/>
        </w:rPr>
        <w:t>浅谈双语教学——以服装设计专业为例</w:t>
      </w:r>
    </w:p>
    <w:p w:rsidR="00651176" w:rsidRDefault="00B94833">
      <w:pPr>
        <w:spacing w:line="360" w:lineRule="auto"/>
        <w:rPr>
          <w:b/>
          <w:sz w:val="24"/>
        </w:rPr>
      </w:pPr>
      <w:r>
        <w:rPr>
          <w:rFonts w:hint="eastAsia"/>
          <w:bCs/>
          <w:szCs w:val="21"/>
        </w:rPr>
        <w:t xml:space="preserve">                                                                 </w:t>
      </w:r>
      <w:r>
        <w:rPr>
          <w:rFonts w:hint="eastAsia"/>
          <w:b/>
          <w:sz w:val="24"/>
        </w:rPr>
        <w:t xml:space="preserve">  </w:t>
      </w:r>
      <w:r>
        <w:rPr>
          <w:rFonts w:hint="eastAsia"/>
          <w:b/>
          <w:sz w:val="24"/>
        </w:rPr>
        <w:t>——何韵姿</w:t>
      </w:r>
    </w:p>
    <w:p w:rsidR="00651176" w:rsidRDefault="00B94833">
      <w:pPr>
        <w:spacing w:line="360" w:lineRule="auto"/>
        <w:ind w:firstLineChars="235" w:firstLine="564"/>
        <w:rPr>
          <w:sz w:val="24"/>
        </w:rPr>
      </w:pPr>
      <w:r>
        <w:rPr>
          <w:rFonts w:hint="eastAsia"/>
          <w:sz w:val="24"/>
        </w:rPr>
        <w:t>一、双语教学课程</w:t>
      </w:r>
    </w:p>
    <w:p w:rsidR="00651176" w:rsidRDefault="00B94833">
      <w:pPr>
        <w:spacing w:line="360" w:lineRule="auto"/>
        <w:ind w:firstLineChars="235" w:firstLine="564"/>
        <w:rPr>
          <w:sz w:val="24"/>
        </w:rPr>
      </w:pPr>
      <w:r>
        <w:rPr>
          <w:rFonts w:hint="eastAsia"/>
          <w:sz w:val="24"/>
        </w:rPr>
        <w:t>随着经济全球化进程不断加快，尤其我国加入世界贸易组织之后，</w:t>
      </w:r>
      <w:r>
        <w:rPr>
          <w:sz w:val="24"/>
        </w:rPr>
        <w:t>国际人口流动更加频繁</w:t>
      </w:r>
      <w:r>
        <w:rPr>
          <w:rFonts w:hint="eastAsia"/>
          <w:sz w:val="24"/>
        </w:rPr>
        <w:t>，实用性外语人才越来越为就业市场上所需，且我校自创建时期就将培养具有较强外语能力的人才放在教学目标的首位，同时重视外语教学也是学院努力打造的办学特色。双语课程的开设对高效提高教学质量和增强内涵建设有着重要的促进作用，有利于提高教学质量、提升学生的竞争能力。</w:t>
      </w:r>
    </w:p>
    <w:p w:rsidR="00651176" w:rsidRDefault="00B94833">
      <w:pPr>
        <w:spacing w:line="360" w:lineRule="auto"/>
        <w:ind w:firstLineChars="235" w:firstLine="564"/>
        <w:rPr>
          <w:sz w:val="24"/>
        </w:rPr>
      </w:pPr>
      <w:r>
        <w:rPr>
          <w:rFonts w:hint="eastAsia"/>
          <w:sz w:val="24"/>
        </w:rPr>
        <w:t>作为高等教育的一种重要教学模式，双语教学是指以专业基础教育为中心，同时采用母语及另外一门外语进行授课，旨在让学生接触最新国际资讯，了解国际市场动向，提高学习</w:t>
      </w:r>
      <w:r>
        <w:rPr>
          <w:rFonts w:hint="eastAsia"/>
          <w:sz w:val="24"/>
        </w:rPr>
        <w:lastRenderedPageBreak/>
        <w:t>兴趣并掌握两种语言的使用技巧。这种教学模式重在与国际接轨以及开拓学生的视野，使学生具备专业与语言的双重能力。</w:t>
      </w:r>
    </w:p>
    <w:p w:rsidR="00651176" w:rsidRDefault="00B94833">
      <w:pPr>
        <w:spacing w:line="360" w:lineRule="auto"/>
        <w:ind w:firstLineChars="235" w:firstLine="564"/>
        <w:rPr>
          <w:color w:val="FF0000"/>
          <w:sz w:val="24"/>
        </w:rPr>
      </w:pPr>
      <w:r>
        <w:rPr>
          <w:rFonts w:hint="eastAsia"/>
          <w:color w:val="FF0000"/>
          <w:sz w:val="24"/>
        </w:rPr>
        <w:t xml:space="preserve"> </w:t>
      </w:r>
      <w:r>
        <w:rPr>
          <w:rFonts w:hint="eastAsia"/>
          <w:sz w:val="24"/>
        </w:rPr>
        <w:t>二、艺术设计系双语课程授课现状：</w:t>
      </w:r>
    </w:p>
    <w:p w:rsidR="00651176" w:rsidRDefault="00B94833">
      <w:pPr>
        <w:spacing w:line="360" w:lineRule="auto"/>
        <w:ind w:firstLineChars="235" w:firstLine="564"/>
        <w:rPr>
          <w:sz w:val="24"/>
        </w:rPr>
      </w:pPr>
      <w:r>
        <w:rPr>
          <w:rFonts w:hint="eastAsia"/>
          <w:sz w:val="24"/>
        </w:rPr>
        <w:t>《美术欣赏》这门课程是目前针对艺术系所有专业的学生开设的一门双语必修课程，采用中英文双语教学，概述古今中外经典艺术发展的历史和发展趋势，以历史为线索，将经典艺术作品赏析与艺术历史发展相结合，目的是让学生在欣赏艺术作品的同时了解</w:t>
      </w:r>
      <w:r>
        <w:rPr>
          <w:rFonts w:ascii="Arial" w:hAnsi="Arial" w:cs="Arial"/>
          <w:color w:val="111111"/>
          <w:sz w:val="24"/>
          <w:shd w:val="clear" w:color="auto" w:fill="FFFFFF"/>
        </w:rPr>
        <w:t>艺术的形成和发展</w:t>
      </w:r>
      <w:r>
        <w:rPr>
          <w:rFonts w:ascii="Arial" w:hAnsi="Arial" w:cs="Arial" w:hint="eastAsia"/>
          <w:color w:val="111111"/>
          <w:sz w:val="24"/>
          <w:shd w:val="clear" w:color="auto" w:fill="FFFFFF"/>
        </w:rPr>
        <w:t>。</w:t>
      </w:r>
    </w:p>
    <w:p w:rsidR="00651176" w:rsidRDefault="00B94833">
      <w:pPr>
        <w:spacing w:line="360" w:lineRule="auto"/>
        <w:ind w:firstLineChars="235" w:firstLine="564"/>
        <w:rPr>
          <w:sz w:val="24"/>
        </w:rPr>
      </w:pPr>
      <w:r>
        <w:rPr>
          <w:rFonts w:hint="eastAsia"/>
          <w:sz w:val="24"/>
        </w:rPr>
        <w:t>艺术类双语课程对于任课教师的要求较高。不仅需要教师对艺术领域有扎实的专业基础知识，又需要达到一定的英语水平，且美术欣赏这门课程所涉及的艺术类专业知识面较宽泛，需要授课老师对于整个艺术领域均有一定见解。笔者作为艺术设计类专业的教师担任本门课程授课工作，虽然艺术与设计具有很大的相通性，但难免会存在一些学术用语表述不够专业，或对经典艺术作品讲解不够透彻的现象。</w:t>
      </w:r>
    </w:p>
    <w:p w:rsidR="00651176" w:rsidRDefault="00B94833">
      <w:pPr>
        <w:spacing w:line="360" w:lineRule="auto"/>
        <w:ind w:firstLineChars="235" w:firstLine="564"/>
        <w:rPr>
          <w:sz w:val="24"/>
        </w:rPr>
      </w:pPr>
      <w:r>
        <w:rPr>
          <w:rFonts w:hint="eastAsia"/>
          <w:sz w:val="24"/>
        </w:rPr>
        <w:t>从学生角度来说，艺术系的学生是以高考艺术生为主，学生的英语基础相对其他专业较为薄弱，总体的听、说、读、写能力也有一定的差距，对双语课程接受能力有限，对于纯理论课程的学习有一定的排斥或抵触心理。</w:t>
      </w:r>
    </w:p>
    <w:p w:rsidR="00651176" w:rsidRDefault="00B94833">
      <w:pPr>
        <w:spacing w:line="360" w:lineRule="auto"/>
        <w:ind w:firstLineChars="235" w:firstLine="564"/>
        <w:rPr>
          <w:sz w:val="24"/>
        </w:rPr>
      </w:pPr>
      <w:r>
        <w:rPr>
          <w:rFonts w:hint="eastAsia"/>
          <w:sz w:val="24"/>
        </w:rPr>
        <w:t>除此之外，适合本课程使用的双语教材非常缺乏，目前本课程选用的教材为全英文教材。由于学生的外语水平限制使得学生在阅读课本内容上存在一定难度，老师在授课时需要花费较多的时间用于翻译课文内容，使得双语授课课堂不像双语课堂反而更像专业英语课堂。</w:t>
      </w:r>
    </w:p>
    <w:p w:rsidR="00651176" w:rsidRDefault="00B94833">
      <w:pPr>
        <w:spacing w:line="360" w:lineRule="auto"/>
        <w:ind w:firstLineChars="235" w:firstLine="564"/>
        <w:rPr>
          <w:sz w:val="24"/>
        </w:rPr>
      </w:pPr>
      <w:r>
        <w:rPr>
          <w:rFonts w:hint="eastAsia"/>
          <w:sz w:val="24"/>
        </w:rPr>
        <w:t>三、如何改进艺术设计类的双语教学</w:t>
      </w:r>
    </w:p>
    <w:p w:rsidR="00651176" w:rsidRDefault="00B94833">
      <w:pPr>
        <w:spacing w:line="360" w:lineRule="auto"/>
        <w:ind w:firstLineChars="235" w:firstLine="564"/>
        <w:rPr>
          <w:sz w:val="24"/>
        </w:rPr>
      </w:pPr>
      <w:r>
        <w:rPr>
          <w:rFonts w:hint="eastAsia"/>
          <w:sz w:val="24"/>
        </w:rPr>
        <w:t>1</w:t>
      </w:r>
      <w:r>
        <w:rPr>
          <w:rFonts w:hint="eastAsia"/>
          <w:sz w:val="24"/>
        </w:rPr>
        <w:t>、因材施教</w:t>
      </w:r>
    </w:p>
    <w:p w:rsidR="00651176" w:rsidRDefault="00B94833">
      <w:pPr>
        <w:spacing w:line="360" w:lineRule="auto"/>
        <w:ind w:firstLineChars="235" w:firstLine="564"/>
        <w:rPr>
          <w:sz w:val="24"/>
        </w:rPr>
      </w:pPr>
      <w:r>
        <w:rPr>
          <w:rFonts w:hint="eastAsia"/>
          <w:sz w:val="24"/>
        </w:rPr>
        <w:t>为了避免学生因为听不懂课堂内容而产生厌学情绪，在双语教学实施过程中需要打破传统的授课方式，因材施教，结合不同的专业特点，准确定位双语课程培养方向，制定适合该学科的双语课程。再根据</w:t>
      </w:r>
      <w:proofErr w:type="gramStart"/>
      <w:r>
        <w:rPr>
          <w:rFonts w:hint="eastAsia"/>
          <w:sz w:val="24"/>
        </w:rPr>
        <w:t>不</w:t>
      </w:r>
      <w:proofErr w:type="gramEnd"/>
      <w:r>
        <w:rPr>
          <w:rFonts w:hint="eastAsia"/>
          <w:sz w:val="24"/>
        </w:rPr>
        <w:t>同年级学生特点由浅入深，循序渐进地开展学习。</w:t>
      </w:r>
    </w:p>
    <w:p w:rsidR="00651176" w:rsidRDefault="00B94833">
      <w:pPr>
        <w:spacing w:line="360" w:lineRule="auto"/>
        <w:ind w:firstLineChars="235" w:firstLine="564"/>
        <w:rPr>
          <w:sz w:val="24"/>
        </w:rPr>
      </w:pPr>
      <w:r>
        <w:rPr>
          <w:rFonts w:hint="eastAsia"/>
          <w:sz w:val="24"/>
        </w:rPr>
        <w:t>以服装专业为例，开办双语课程的目的就是为了培养具备国际交流能力的学生，不仅需要掌握与国际接轨的技术工艺，还要具备能够及时获取国际流行趋势信息和及时了解国际市场动向的能力，拥有与国外同行交流的语言能力。因此，可以先开设服装基础类相关的入门级双语课，使学生初步掌握服装专业基础英语，培养学生对双语课程的兴趣，再根据需求适当开设进阶双语选修课。</w:t>
      </w:r>
    </w:p>
    <w:p w:rsidR="00651176" w:rsidRDefault="00B94833">
      <w:pPr>
        <w:spacing w:line="360" w:lineRule="auto"/>
        <w:ind w:firstLineChars="235" w:firstLine="564"/>
        <w:rPr>
          <w:color w:val="000000"/>
          <w:sz w:val="24"/>
        </w:rPr>
      </w:pPr>
      <w:r>
        <w:rPr>
          <w:rFonts w:hint="eastAsia"/>
          <w:color w:val="000000"/>
          <w:sz w:val="24"/>
        </w:rPr>
        <w:t>2</w:t>
      </w:r>
      <w:r>
        <w:rPr>
          <w:rFonts w:hint="eastAsia"/>
          <w:color w:val="000000"/>
          <w:sz w:val="24"/>
        </w:rPr>
        <w:t>、师资培养</w:t>
      </w:r>
    </w:p>
    <w:p w:rsidR="00651176" w:rsidRDefault="00B94833">
      <w:pPr>
        <w:spacing w:line="360" w:lineRule="auto"/>
        <w:ind w:firstLineChars="235" w:firstLine="564"/>
        <w:rPr>
          <w:color w:val="000000"/>
          <w:sz w:val="24"/>
        </w:rPr>
      </w:pPr>
      <w:r>
        <w:rPr>
          <w:rFonts w:hint="eastAsia"/>
          <w:color w:val="000000"/>
          <w:sz w:val="24"/>
        </w:rPr>
        <w:t>国外的双语教学基本上由具有两种母语的教师进行授课，例如拥有两种官方语言（英语及法语）的加拿大，特殊的环境使得他们的双语教师能够根据需要自由切换两种语言进行教</w:t>
      </w:r>
      <w:r>
        <w:rPr>
          <w:rFonts w:hint="eastAsia"/>
          <w:color w:val="000000"/>
          <w:sz w:val="24"/>
        </w:rPr>
        <w:lastRenderedPageBreak/>
        <w:t>学，而国内的双语教学则不同，英语既不是官方语言，也不是主流语言。缺少天然的双语</w:t>
      </w:r>
      <w:r>
        <w:rPr>
          <w:rFonts w:hint="eastAsia"/>
          <w:color w:val="000000"/>
          <w:sz w:val="24"/>
        </w:rPr>
        <w:t>(</w:t>
      </w:r>
      <w:r>
        <w:rPr>
          <w:rFonts w:hint="eastAsia"/>
          <w:color w:val="000000"/>
          <w:sz w:val="24"/>
        </w:rPr>
        <w:t>即汉语和英语同为其母语</w:t>
      </w:r>
      <w:r>
        <w:rPr>
          <w:rFonts w:hint="eastAsia"/>
          <w:color w:val="000000"/>
          <w:sz w:val="24"/>
        </w:rPr>
        <w:t>)</w:t>
      </w:r>
      <w:r>
        <w:rPr>
          <w:rFonts w:hint="eastAsia"/>
          <w:color w:val="000000"/>
          <w:sz w:val="24"/>
        </w:rPr>
        <w:t>条件</w:t>
      </w:r>
      <w:r>
        <w:rPr>
          <w:rFonts w:hint="eastAsia"/>
          <w:color w:val="000000"/>
          <w:sz w:val="24"/>
        </w:rPr>
        <w:t>,</w:t>
      </w:r>
      <w:r>
        <w:rPr>
          <w:rFonts w:hint="eastAsia"/>
          <w:color w:val="000000"/>
          <w:sz w:val="24"/>
        </w:rPr>
        <w:t>使得教师在上课时不能完全做到使用英语思维来讲授课堂内容，从而不能保证英语表达的原汁原味。我校虽然也有外籍教师，但非本专业的外籍教师不能参与专业双语课程的教学。因此，师资培养尤为重要。</w:t>
      </w:r>
    </w:p>
    <w:p w:rsidR="00651176" w:rsidRDefault="00B94833">
      <w:pPr>
        <w:spacing w:line="360" w:lineRule="auto"/>
        <w:ind w:firstLineChars="235" w:firstLine="564"/>
        <w:rPr>
          <w:color w:val="000000"/>
          <w:sz w:val="24"/>
        </w:rPr>
      </w:pPr>
      <w:r>
        <w:rPr>
          <w:rFonts w:hint="eastAsia"/>
          <w:color w:val="000000"/>
          <w:sz w:val="24"/>
        </w:rPr>
        <w:t>3</w:t>
      </w:r>
      <w:r>
        <w:rPr>
          <w:rFonts w:hint="eastAsia"/>
          <w:color w:val="000000"/>
          <w:sz w:val="24"/>
        </w:rPr>
        <w:t>、考核方式的改进</w:t>
      </w:r>
    </w:p>
    <w:p w:rsidR="00651176" w:rsidRDefault="00B94833">
      <w:pPr>
        <w:spacing w:line="360" w:lineRule="auto"/>
        <w:ind w:firstLineChars="235" w:firstLine="564"/>
        <w:rPr>
          <w:color w:val="000000"/>
          <w:sz w:val="24"/>
        </w:rPr>
      </w:pPr>
      <w:r>
        <w:rPr>
          <w:rFonts w:hint="eastAsia"/>
          <w:color w:val="000000"/>
          <w:sz w:val="24"/>
        </w:rPr>
        <w:t>目前我系开设的双语课程考核方式为闭卷考试，出题教师在出卷时会更多考虑学生的外语水平，甚至为了及格率而降低考试难度或给出考试重点。这样就失去了考试的意义。建议可根据专业特点适当更改考试方式，采用更具实践性、互动性、合作性、趣味性的考核方式，例如，可借鉴外语专业的</w:t>
      </w:r>
      <w:r>
        <w:rPr>
          <w:rFonts w:hint="eastAsia"/>
          <w:color w:val="000000"/>
          <w:sz w:val="24"/>
        </w:rPr>
        <w:t>Presentation</w:t>
      </w:r>
      <w:r>
        <w:rPr>
          <w:rFonts w:hint="eastAsia"/>
          <w:color w:val="000000"/>
          <w:sz w:val="24"/>
        </w:rPr>
        <w:t>形式等，使学生能够更主动积极地对待考试。</w:t>
      </w:r>
    </w:p>
    <w:p w:rsidR="00651176" w:rsidRDefault="00B94833">
      <w:pPr>
        <w:spacing w:line="360" w:lineRule="auto"/>
        <w:ind w:firstLineChars="235" w:firstLine="564"/>
        <w:rPr>
          <w:color w:val="000000"/>
          <w:sz w:val="24"/>
        </w:rPr>
      </w:pPr>
      <w:r>
        <w:rPr>
          <w:rFonts w:hint="eastAsia"/>
          <w:color w:val="000000"/>
          <w:sz w:val="24"/>
        </w:rPr>
        <w:t>综上所述，实施双语教学有助于提升学生的专业外语水平，符合本校的办学要求和理念，但目前依然还未形成一套行之有效的双语教育模式，教师在授课时应本着英语只是授课手段而不是教学内容的准则，在实践和探索中不断修改与完善双语教学模式，以培养出具有培</w:t>
      </w:r>
      <w:proofErr w:type="gramStart"/>
      <w:r>
        <w:rPr>
          <w:rFonts w:hint="eastAsia"/>
          <w:color w:val="000000"/>
          <w:sz w:val="24"/>
        </w:rPr>
        <w:t>正特色</w:t>
      </w:r>
      <w:proofErr w:type="gramEnd"/>
      <w:r>
        <w:rPr>
          <w:rFonts w:hint="eastAsia"/>
          <w:color w:val="000000"/>
          <w:sz w:val="24"/>
        </w:rPr>
        <w:t>的双语复合型人才。</w:t>
      </w:r>
    </w:p>
    <w:p w:rsidR="00651176" w:rsidRDefault="00651176">
      <w:pPr>
        <w:spacing w:line="360" w:lineRule="auto"/>
        <w:ind w:firstLineChars="235" w:firstLine="564"/>
        <w:rPr>
          <w:color w:val="000000"/>
          <w:sz w:val="24"/>
        </w:rPr>
      </w:pPr>
    </w:p>
    <w:p w:rsidR="00651176" w:rsidRDefault="00651176">
      <w:pPr>
        <w:spacing w:line="360" w:lineRule="auto"/>
        <w:ind w:firstLineChars="235" w:firstLine="564"/>
        <w:rPr>
          <w:color w:val="000000"/>
          <w:sz w:val="24"/>
        </w:rPr>
      </w:pPr>
    </w:p>
    <w:p w:rsidR="00651176" w:rsidRDefault="00651176">
      <w:pPr>
        <w:spacing w:line="360" w:lineRule="auto"/>
        <w:ind w:firstLineChars="235" w:firstLine="564"/>
        <w:rPr>
          <w:color w:val="000000"/>
          <w:sz w:val="24"/>
        </w:rPr>
      </w:pPr>
    </w:p>
    <w:p w:rsidR="00651176" w:rsidRDefault="00B94833">
      <w:pPr>
        <w:spacing w:line="360" w:lineRule="auto"/>
        <w:rPr>
          <w:rFonts w:ascii="华文中宋" w:eastAsia="华文中宋" w:hAnsi="华文中宋" w:cs="华文中宋"/>
          <w:b/>
          <w:bCs/>
          <w:color w:val="000000"/>
          <w:sz w:val="30"/>
          <w:szCs w:val="30"/>
        </w:rPr>
      </w:pPr>
      <w:r>
        <w:rPr>
          <w:rFonts w:ascii="华文中宋" w:eastAsia="华文中宋" w:hAnsi="华文中宋" w:cs="华文中宋" w:hint="eastAsia"/>
          <w:b/>
          <w:bCs/>
          <w:color w:val="000000"/>
          <w:sz w:val="30"/>
          <w:szCs w:val="30"/>
        </w:rPr>
        <w:t>【大学生园地】</w:t>
      </w:r>
    </w:p>
    <w:p w:rsidR="00651176" w:rsidRDefault="00B94833" w:rsidP="00803374">
      <w:pPr>
        <w:spacing w:line="360" w:lineRule="auto"/>
        <w:ind w:firstLineChars="234" w:firstLine="752"/>
        <w:contextualSpacing/>
        <w:jc w:val="center"/>
        <w:rPr>
          <w:b/>
          <w:sz w:val="32"/>
          <w:szCs w:val="32"/>
        </w:rPr>
      </w:pPr>
      <w:r>
        <w:rPr>
          <w:rFonts w:hint="eastAsia"/>
          <w:b/>
          <w:sz w:val="32"/>
          <w:szCs w:val="32"/>
        </w:rPr>
        <w:t>保护环境应从我做起</w:t>
      </w:r>
    </w:p>
    <w:p w:rsidR="00651176" w:rsidRDefault="00B94833" w:rsidP="00803374">
      <w:pPr>
        <w:spacing w:line="360" w:lineRule="auto"/>
        <w:ind w:firstLineChars="234" w:firstLine="491"/>
        <w:contextualSpacing/>
        <w:jc w:val="center"/>
      </w:pPr>
      <w:r>
        <w:rPr>
          <w:rFonts w:hint="eastAsia"/>
        </w:rPr>
        <w:t xml:space="preserve">                                                         </w:t>
      </w:r>
      <w:r>
        <w:rPr>
          <w:rFonts w:asciiTheme="minorEastAsia" w:eastAsiaTheme="minorEastAsia" w:hAnsiTheme="minorEastAsia" w:cstheme="minorEastAsia" w:hint="eastAsia"/>
          <w:b/>
          <w:bCs/>
          <w:sz w:val="24"/>
        </w:rPr>
        <w:t xml:space="preserve">——2014级行管2班  冯子莹  </w:t>
      </w:r>
    </w:p>
    <w:p w:rsidR="00651176" w:rsidRDefault="00B94833">
      <w:pPr>
        <w:spacing w:line="360" w:lineRule="auto"/>
        <w:ind w:firstLineChars="235" w:firstLine="564"/>
        <w:contextualSpacing/>
        <w:rPr>
          <w:sz w:val="24"/>
        </w:rPr>
      </w:pPr>
      <w:r>
        <w:rPr>
          <w:rFonts w:hint="eastAsia"/>
          <w:sz w:val="24"/>
        </w:rPr>
        <w:t>学习了《想山那样思考》后，让我受益匪浅，获益良多。这篇课文通过人类消灭了狼的具体故事，提出了深沉的哲理思考。人们不断地去杀害狼，表面看上去好像理由很充足，但其实是严重地破坏了自然界的生态规律。其实人类在现实生活中为了眼前的利益，而选择做出很多违背自然规律、破坏环境的行为。在我的身边也可以发现很多类似的例子。就说我家周围的河流吧，那里的水原来清澈见底，平静得像一面镜子，但由于这几年人们乱丢垃圾，排放污水，以至于现在的河流变成了臭水沟，每当路过时，行人们总要捂着鼻子和嘴巴走过，河里的水黑乎乎的。河岸边还有许多生活垃圾，影响我们的市容，破坏了环境卫生。虽然有些河流正在施工，清理污水，但是</w:t>
      </w:r>
      <w:proofErr w:type="gramStart"/>
      <w:r>
        <w:rPr>
          <w:rFonts w:hint="eastAsia"/>
          <w:sz w:val="24"/>
        </w:rPr>
        <w:t>每清理</w:t>
      </w:r>
      <w:proofErr w:type="gramEnd"/>
      <w:r>
        <w:rPr>
          <w:rFonts w:hint="eastAsia"/>
          <w:sz w:val="24"/>
        </w:rPr>
        <w:t>完污水以后，过一段时间就又恢复原样，我觉得如果人们还不重视这些环境的保护，就算这些河流施工多少次也是无济于事的，只会形成一个恶性循环，迫使我们的生态环境越来越恶劣。</w:t>
      </w:r>
    </w:p>
    <w:p w:rsidR="00651176" w:rsidRDefault="00B94833">
      <w:pPr>
        <w:spacing w:line="360" w:lineRule="auto"/>
        <w:ind w:firstLineChars="235" w:firstLine="564"/>
        <w:contextualSpacing/>
        <w:rPr>
          <w:sz w:val="24"/>
        </w:rPr>
      </w:pPr>
      <w:r>
        <w:rPr>
          <w:rFonts w:hint="eastAsia"/>
          <w:sz w:val="24"/>
        </w:rPr>
        <w:lastRenderedPageBreak/>
        <w:t>人类的生存与发展离不开环境，然而，人类在谋求自身的生存与发展的同时，不断地将生态破坏和环境污染带给地球家园。我们不能以牺牲环境为代价来换取一时的方便，不能徘徊在无知和狂妄之间对大自然苛求无休。</w:t>
      </w:r>
    </w:p>
    <w:p w:rsidR="00651176" w:rsidRDefault="00B94833">
      <w:pPr>
        <w:spacing w:line="360" w:lineRule="auto"/>
        <w:ind w:firstLineChars="235" w:firstLine="564"/>
        <w:contextualSpacing/>
        <w:rPr>
          <w:sz w:val="24"/>
        </w:rPr>
      </w:pPr>
      <w:r>
        <w:rPr>
          <w:rFonts w:hint="eastAsia"/>
          <w:sz w:val="24"/>
        </w:rPr>
        <w:t>在我们的学校里也出现了和我家周围河流被污染的情况。每当我走过体育馆门前的那条桥时，就会闻到一阵恶臭味，低头一看，便能看见那条小河流上布满了垃圾，河水是黑色的。每次下雨的时候，附近的沙井盖就会把河流的臭水冲上来，</w:t>
      </w:r>
      <w:proofErr w:type="gramStart"/>
      <w:r>
        <w:rPr>
          <w:rFonts w:hint="eastAsia"/>
          <w:sz w:val="24"/>
        </w:rPr>
        <w:t>以致于</w:t>
      </w:r>
      <w:proofErr w:type="gramEnd"/>
      <w:r>
        <w:rPr>
          <w:rFonts w:hint="eastAsia"/>
          <w:sz w:val="24"/>
        </w:rPr>
        <w:t>每次去三教上课都要走得小心翼翼，深怕溅到污水。我不懂作为一所大学，为什么会出现这种现象也没人去整治，我也不知道这条臭水沟里的垃圾是谁扔的，废水是谁排的，不过既然这条小河流是在学校的管辖范围里，学校就应该重视这个污染问题，给广大师生提供一个良好的教育环境。</w:t>
      </w:r>
    </w:p>
    <w:p w:rsidR="00651176" w:rsidRDefault="00B94833">
      <w:pPr>
        <w:spacing w:line="360" w:lineRule="auto"/>
        <w:ind w:firstLineChars="235" w:firstLine="564"/>
        <w:contextualSpacing/>
        <w:rPr>
          <w:sz w:val="24"/>
        </w:rPr>
      </w:pPr>
      <w:r>
        <w:rPr>
          <w:rFonts w:hint="eastAsia"/>
          <w:sz w:val="24"/>
        </w:rPr>
        <w:t>保护环境是全人类的共同任务，没有各国的政府制定法律法规，没有广大公众的积极参与，就不能从根本上治理环境污染。其实保护环境并不难做到，只要减少“白色垃圾”的产生，不乱丢生活垃圾，不要随意抛洒污染物，节约用电用水等资源，减少工业废气、污水排放等等。如果人人都能这样做，那么我们生活的环境将有很大的改善。</w:t>
      </w:r>
    </w:p>
    <w:p w:rsidR="00651176" w:rsidRDefault="00B94833">
      <w:pPr>
        <w:spacing w:line="360" w:lineRule="auto"/>
        <w:ind w:firstLineChars="235" w:firstLine="564"/>
        <w:contextualSpacing/>
        <w:rPr>
          <w:sz w:val="24"/>
        </w:rPr>
      </w:pPr>
      <w:r>
        <w:rPr>
          <w:rFonts w:hint="eastAsia"/>
          <w:sz w:val="24"/>
        </w:rPr>
        <w:t>保护环境应从我做起，从现在做起，从小事做起，我们要用共同的行动创造地球更加美好的明天！</w:t>
      </w:r>
    </w:p>
    <w:p w:rsidR="00651176" w:rsidRDefault="00651176">
      <w:pPr>
        <w:spacing w:line="360" w:lineRule="auto"/>
        <w:ind w:firstLineChars="235" w:firstLine="564"/>
        <w:contextualSpacing/>
        <w:rPr>
          <w:sz w:val="24"/>
        </w:rPr>
      </w:pPr>
    </w:p>
    <w:p w:rsidR="00651176" w:rsidRDefault="00651176">
      <w:pPr>
        <w:spacing w:line="360" w:lineRule="auto"/>
        <w:ind w:firstLineChars="235" w:firstLine="564"/>
        <w:contextualSpacing/>
        <w:rPr>
          <w:sz w:val="24"/>
        </w:rPr>
      </w:pPr>
    </w:p>
    <w:p w:rsidR="00651176" w:rsidRDefault="00B94833">
      <w:pPr>
        <w:spacing w:line="360" w:lineRule="auto"/>
        <w:jc w:val="center"/>
        <w:rPr>
          <w:b/>
          <w:bCs/>
          <w:sz w:val="32"/>
          <w:szCs w:val="32"/>
        </w:rPr>
      </w:pPr>
      <w:r>
        <w:rPr>
          <w:rFonts w:hint="eastAsia"/>
          <w:b/>
          <w:bCs/>
          <w:sz w:val="32"/>
          <w:szCs w:val="32"/>
        </w:rPr>
        <w:t xml:space="preserve"> </w:t>
      </w:r>
      <w:r>
        <w:rPr>
          <w:rFonts w:hint="eastAsia"/>
          <w:b/>
          <w:bCs/>
          <w:sz w:val="32"/>
          <w:szCs w:val="32"/>
        </w:rPr>
        <w:t>《</w:t>
      </w:r>
      <w:proofErr w:type="gramStart"/>
      <w:r>
        <w:rPr>
          <w:rFonts w:hint="eastAsia"/>
          <w:b/>
          <w:bCs/>
          <w:sz w:val="32"/>
          <w:szCs w:val="32"/>
        </w:rPr>
        <w:t>像山</w:t>
      </w:r>
      <w:proofErr w:type="gramEnd"/>
      <w:r>
        <w:rPr>
          <w:rFonts w:hint="eastAsia"/>
          <w:b/>
          <w:bCs/>
          <w:sz w:val="32"/>
          <w:szCs w:val="32"/>
        </w:rPr>
        <w:t>那样思考》的启示</w:t>
      </w:r>
    </w:p>
    <w:p w:rsidR="00651176" w:rsidRDefault="00B94833">
      <w:pPr>
        <w:ind w:firstLineChars="200" w:firstLine="420"/>
        <w:jc w:val="center"/>
        <w:rPr>
          <w:rFonts w:ascii="宋体" w:hAnsi="宋体"/>
          <w:szCs w:val="21"/>
        </w:rPr>
      </w:pPr>
      <w:r>
        <w:rPr>
          <w:rFonts w:ascii="宋体" w:hAnsi="宋体" w:hint="eastAsia"/>
          <w:szCs w:val="21"/>
        </w:rPr>
        <w:t xml:space="preserve">                                                 </w:t>
      </w:r>
      <w:r>
        <w:rPr>
          <w:rFonts w:ascii="宋体" w:hAnsi="宋体" w:hint="eastAsia"/>
          <w:b/>
          <w:bCs/>
          <w:sz w:val="24"/>
        </w:rPr>
        <w:t xml:space="preserve"> ——2014行政管理2班   江芷珊  </w:t>
      </w:r>
    </w:p>
    <w:p w:rsidR="00651176" w:rsidRDefault="00B94833">
      <w:pPr>
        <w:spacing w:line="360" w:lineRule="auto"/>
        <w:ind w:firstLineChars="235" w:firstLine="564"/>
        <w:rPr>
          <w:sz w:val="24"/>
        </w:rPr>
      </w:pPr>
      <w:r>
        <w:rPr>
          <w:rFonts w:hint="eastAsia"/>
          <w:sz w:val="24"/>
        </w:rPr>
        <w:t>人与自然之间是相互影响相互作用的，是相互依存的关系。奥尔多·利奥波德笔下的独特的意象“狼”给人类敲响了警钟，在文章《</w:t>
      </w:r>
      <w:proofErr w:type="gramStart"/>
      <w:r>
        <w:rPr>
          <w:rFonts w:hint="eastAsia"/>
          <w:sz w:val="24"/>
        </w:rPr>
        <w:t>像山</w:t>
      </w:r>
      <w:proofErr w:type="gramEnd"/>
      <w:r>
        <w:rPr>
          <w:rFonts w:hint="eastAsia"/>
          <w:sz w:val="24"/>
        </w:rPr>
        <w:t>那样思考》中，通过人类消灭狼的具体故事，提出了深沉的哲理思考，学习此文后，我获益良多。</w:t>
      </w:r>
    </w:p>
    <w:p w:rsidR="00651176" w:rsidRDefault="00B94833">
      <w:pPr>
        <w:spacing w:line="360" w:lineRule="auto"/>
        <w:ind w:firstLineChars="235" w:firstLine="564"/>
        <w:rPr>
          <w:sz w:val="24"/>
        </w:rPr>
      </w:pPr>
      <w:r>
        <w:rPr>
          <w:rFonts w:hint="eastAsia"/>
          <w:sz w:val="24"/>
        </w:rPr>
        <w:t>开篇那“一声深沉的、骄傲的嗥叫，从一个山崖荡漾到另一个山崖，回响在山谷中，渐渐地消失在漆黑的夜色里。这是一声不驯服的对抗性的悲鸣，是对世界上一切苦难的蔑视情感的迸发。”给人以强烈的震撼，引人深思。狼，是有灵性的动物，它的一声嗥叫，猎人认为是狼与子弹的较量，羊群认为是</w:t>
      </w:r>
      <w:proofErr w:type="gramStart"/>
      <w:r>
        <w:rPr>
          <w:rFonts w:hint="eastAsia"/>
          <w:sz w:val="24"/>
        </w:rPr>
        <w:t>狼死亡</w:t>
      </w:r>
      <w:proofErr w:type="gramEnd"/>
      <w:r>
        <w:rPr>
          <w:rFonts w:hint="eastAsia"/>
          <w:sz w:val="24"/>
        </w:rPr>
        <w:t>的</w:t>
      </w:r>
      <w:proofErr w:type="gramStart"/>
      <w:r>
        <w:rPr>
          <w:rFonts w:hint="eastAsia"/>
          <w:sz w:val="24"/>
        </w:rPr>
        <w:t>讯息</w:t>
      </w:r>
      <w:proofErr w:type="gramEnd"/>
      <w:r>
        <w:rPr>
          <w:rFonts w:hint="eastAsia"/>
          <w:sz w:val="24"/>
        </w:rPr>
        <w:t>，但是在此时，只有山在思考着些什么……。</w:t>
      </w:r>
    </w:p>
    <w:p w:rsidR="00651176" w:rsidRDefault="00B94833">
      <w:pPr>
        <w:spacing w:line="360" w:lineRule="auto"/>
        <w:ind w:firstLineChars="235" w:firstLine="564"/>
        <w:rPr>
          <w:sz w:val="24"/>
        </w:rPr>
      </w:pPr>
      <w:r>
        <w:rPr>
          <w:rFonts w:hint="eastAsia"/>
          <w:sz w:val="24"/>
        </w:rPr>
        <w:t>狼的嗥叫伴随着枪声，倒地后老狼眼中闪烁着的，令人难受的，垂死的绿光。生物链中狼起着一个很重要的作用，愚笨的自私的人类并没有领悟到这一点，从而从外界去破坏生态系统的平衡，对狼群肆无忌惮地杀害。因为眼前的利益冲昏了头脑，因为有了私心，所以人类破坏着的</w:t>
      </w:r>
      <w:proofErr w:type="gramStart"/>
      <w:r>
        <w:rPr>
          <w:rFonts w:hint="eastAsia"/>
          <w:sz w:val="24"/>
        </w:rPr>
        <w:t>正正是</w:t>
      </w:r>
      <w:proofErr w:type="gramEnd"/>
      <w:r>
        <w:rPr>
          <w:rFonts w:hint="eastAsia"/>
          <w:sz w:val="24"/>
        </w:rPr>
        <w:t>自己赖以生存的环境，最终向大自然一味的索取物质却失去了生态价值和大自然中最无价的最重要的东西。</w:t>
      </w:r>
    </w:p>
    <w:p w:rsidR="00651176" w:rsidRDefault="00B94833">
      <w:pPr>
        <w:spacing w:line="360" w:lineRule="auto"/>
        <w:ind w:firstLineChars="235" w:firstLine="564"/>
        <w:rPr>
          <w:sz w:val="24"/>
        </w:rPr>
      </w:pPr>
      <w:r>
        <w:rPr>
          <w:rFonts w:hint="eastAsia"/>
          <w:sz w:val="24"/>
        </w:rPr>
        <w:lastRenderedPageBreak/>
        <w:t>人类拥有极大的私心和欲望，因为无知的人类，和人类的无知，大自然一次又一次地遭到伤害。人类并没有过多地考虑我们赖以生存的环境，却一本正经地幻想着“美好的未来”。</w:t>
      </w:r>
    </w:p>
    <w:p w:rsidR="00651176" w:rsidRDefault="00B94833">
      <w:pPr>
        <w:spacing w:line="360" w:lineRule="auto"/>
        <w:ind w:firstLineChars="235" w:firstLine="564"/>
        <w:rPr>
          <w:sz w:val="24"/>
        </w:rPr>
      </w:pPr>
      <w:r>
        <w:rPr>
          <w:rFonts w:hint="eastAsia"/>
          <w:sz w:val="24"/>
        </w:rPr>
        <w:t>人类大部分是相同的嘴脸，高举着追求高质量的生活的旗帜，出大海捕杀鲨鱼，到森林里狩猎，吃着鱼翅和珍稀野生动物……一阵捕杀过后，大海回归平静，森林里惨叫声渐渐消失，一切都显得寂寥荒诞。这种大海与山林的寂静正是在讽刺无知的人类，似乎在警告人类，若不知悔改，便会得到报复。</w:t>
      </w:r>
    </w:p>
    <w:p w:rsidR="00651176" w:rsidRDefault="00B94833">
      <w:pPr>
        <w:spacing w:line="360" w:lineRule="auto"/>
        <w:ind w:firstLineChars="235" w:firstLine="564"/>
        <w:rPr>
          <w:sz w:val="24"/>
        </w:rPr>
      </w:pPr>
      <w:r>
        <w:rPr>
          <w:rFonts w:hint="eastAsia"/>
          <w:sz w:val="24"/>
        </w:rPr>
        <w:t>如今国家提倡环保，但是我们扪心自问，有多少人在生活中是可以做到垃圾分类、不乱扔垃圾、低碳节能……生态平衡，保护环境。希望这一话题能持续地关注下去。</w:t>
      </w:r>
    </w:p>
    <w:p w:rsidR="00651176" w:rsidRDefault="00B94833">
      <w:pPr>
        <w:spacing w:line="360" w:lineRule="auto"/>
        <w:ind w:firstLineChars="235" w:firstLine="564"/>
        <w:rPr>
          <w:sz w:val="24"/>
        </w:rPr>
      </w:pPr>
      <w:r>
        <w:rPr>
          <w:rFonts w:hint="eastAsia"/>
          <w:sz w:val="24"/>
        </w:rPr>
        <w:t>从身边小事做起，从我做起，身边看到的一些排放黑烟的工厂、车辆排放废气、路边焚烧树叶或焚烧垃圾等现象时，我们都可主动去提醒他们。我们要学会</w:t>
      </w:r>
      <w:proofErr w:type="gramStart"/>
      <w:r>
        <w:rPr>
          <w:rFonts w:hint="eastAsia"/>
          <w:sz w:val="24"/>
        </w:rPr>
        <w:t>像山</w:t>
      </w:r>
      <w:proofErr w:type="gramEnd"/>
      <w:r>
        <w:rPr>
          <w:rFonts w:hint="eastAsia"/>
          <w:sz w:val="24"/>
        </w:rPr>
        <w:t>那样思考，要学会聆听狼的嗥叫声。我们人类要有生态忧患意识，只有这样，才能体现我们的生命价值与生命意义。</w:t>
      </w:r>
    </w:p>
    <w:p w:rsidR="00651176" w:rsidRDefault="00651176">
      <w:pPr>
        <w:spacing w:line="360" w:lineRule="auto"/>
        <w:ind w:firstLineChars="235" w:firstLine="564"/>
        <w:rPr>
          <w:sz w:val="24"/>
        </w:rPr>
      </w:pPr>
    </w:p>
    <w:p w:rsidR="00651176" w:rsidRDefault="00651176">
      <w:pPr>
        <w:spacing w:line="360" w:lineRule="auto"/>
        <w:ind w:firstLineChars="235" w:firstLine="564"/>
        <w:rPr>
          <w:sz w:val="24"/>
        </w:rPr>
      </w:pPr>
    </w:p>
    <w:p w:rsidR="00651176" w:rsidRDefault="00B94833">
      <w:pPr>
        <w:spacing w:line="400" w:lineRule="exact"/>
        <w:contextualSpacing/>
        <w:jc w:val="center"/>
        <w:rPr>
          <w:b/>
          <w:sz w:val="32"/>
          <w:szCs w:val="32"/>
        </w:rPr>
      </w:pPr>
      <w:r>
        <w:rPr>
          <w:rFonts w:hint="eastAsia"/>
          <w:b/>
          <w:sz w:val="32"/>
          <w:szCs w:val="32"/>
        </w:rPr>
        <w:t>凡事设身处地地为别人想一想</w:t>
      </w:r>
    </w:p>
    <w:p w:rsidR="00651176" w:rsidRDefault="00B94833">
      <w:pPr>
        <w:jc w:val="center"/>
        <w:rPr>
          <w:rFonts w:ascii="Verdana" w:hAnsi="Verdana"/>
          <w:b/>
          <w:bCs/>
          <w:color w:val="222222"/>
          <w:sz w:val="23"/>
          <w:szCs w:val="23"/>
          <w:shd w:val="clear" w:color="auto" w:fill="F5F7FA"/>
        </w:rPr>
      </w:pPr>
      <w:r>
        <w:rPr>
          <w:rFonts w:hint="eastAsia"/>
        </w:rPr>
        <w:t xml:space="preserve">                                                    </w:t>
      </w:r>
      <w:r>
        <w:rPr>
          <w:rFonts w:asciiTheme="minorEastAsia" w:eastAsiaTheme="minorEastAsia" w:hAnsiTheme="minorEastAsia" w:cstheme="minorEastAsia" w:hint="eastAsia"/>
          <w:b/>
          <w:bCs/>
          <w:sz w:val="24"/>
        </w:rPr>
        <w:t xml:space="preserve"> —— 2014级行政管理2班 许绮娴</w:t>
      </w:r>
    </w:p>
    <w:p w:rsidR="00651176" w:rsidRDefault="00B94833">
      <w:pPr>
        <w:spacing w:line="360" w:lineRule="auto"/>
        <w:ind w:firstLineChars="235" w:firstLine="564"/>
        <w:contextualSpacing/>
        <w:rPr>
          <w:sz w:val="24"/>
        </w:rPr>
      </w:pPr>
      <w:r>
        <w:rPr>
          <w:rFonts w:hint="eastAsia"/>
          <w:sz w:val="24"/>
        </w:rPr>
        <w:t>古人言：“海纳百川，有容乃大”。这是以大海能容纳无数江河细流的无限容量来形容人的超常气度与胸襟。然而要拥有这样的气度与胸襟却不是一件容易的事。</w:t>
      </w:r>
    </w:p>
    <w:p w:rsidR="00651176" w:rsidRDefault="00B94833">
      <w:pPr>
        <w:spacing w:line="360" w:lineRule="auto"/>
        <w:ind w:firstLineChars="235" w:firstLine="564"/>
        <w:contextualSpacing/>
        <w:rPr>
          <w:sz w:val="24"/>
        </w:rPr>
      </w:pPr>
      <w:r>
        <w:rPr>
          <w:rFonts w:hint="eastAsia"/>
          <w:sz w:val="24"/>
        </w:rPr>
        <w:t>在我刚步入大学的时候，我和我的室友们相处得并不融洽。大家都来自不同的城市，不管是语言还是行为习惯都不尽相同。因为这样，在日常生活中经常擦出火花。我有一位室友经常在用餐完后不把碗筷顺手洗干净而是喜欢放在洗手台旁边等到今晚洗衣服的时候再顺便把碗筷给洗了。但是由于她</w:t>
      </w:r>
      <w:proofErr w:type="gramStart"/>
      <w:r>
        <w:rPr>
          <w:rFonts w:hint="eastAsia"/>
          <w:sz w:val="24"/>
        </w:rPr>
        <w:t>经常这</w:t>
      </w:r>
      <w:proofErr w:type="gramEnd"/>
      <w:r>
        <w:rPr>
          <w:rFonts w:hint="eastAsia"/>
          <w:sz w:val="24"/>
        </w:rPr>
        <w:t>样子，所以你常常在使用洗手台的时候要忍受她的那些油腻腻的碗筷。她的这些行为常常让我无法忍受，不禁在心中暗自吐槽：为什么会有这么懒的女孩子！所以我因为这件小事和她拌过几次嘴，在我读了胡适的《容忍与自由》后才发现自己当时是有多么愚蠢，只看到不能容忍室友的地方而没有看到室友容忍我的熬夜和桌上的灯光。若是她用我对她的不容忍来对待我的话，我可能就无法消除这心中的小疙瘩了。俗话说得好“退一步海阔天空”就是在教我们凡事设身处地地为别人想一想，多多包容与别人不同的地方就会减少很多矛盾。</w:t>
      </w:r>
    </w:p>
    <w:p w:rsidR="00651176" w:rsidRDefault="00B94833">
      <w:pPr>
        <w:spacing w:line="360" w:lineRule="auto"/>
        <w:ind w:firstLineChars="235" w:firstLine="564"/>
        <w:contextualSpacing/>
        <w:rPr>
          <w:sz w:val="24"/>
        </w:rPr>
      </w:pPr>
      <w:r>
        <w:rPr>
          <w:rFonts w:hint="eastAsia"/>
          <w:sz w:val="24"/>
        </w:rPr>
        <w:t>容忍不仅是要包容他人行为的不同，更是要包容思想的不同。</w:t>
      </w:r>
    </w:p>
    <w:p w:rsidR="00651176" w:rsidRDefault="00B94833">
      <w:pPr>
        <w:spacing w:line="360" w:lineRule="auto"/>
        <w:ind w:firstLineChars="235" w:firstLine="564"/>
        <w:contextualSpacing/>
        <w:rPr>
          <w:sz w:val="24"/>
        </w:rPr>
      </w:pPr>
      <w:r>
        <w:rPr>
          <w:rFonts w:hint="eastAsia"/>
          <w:sz w:val="24"/>
        </w:rPr>
        <w:t>在那些动荡的年代，是许多不同的思想相继出现的年代，也是产生许多卓越思想家的年代，从春秋战国的“百家争鸣”到明末清初黄宗羲、王夫之、顾炎武等的大彻大悟，再到中</w:t>
      </w:r>
      <w:r>
        <w:rPr>
          <w:rFonts w:hint="eastAsia"/>
          <w:sz w:val="24"/>
        </w:rPr>
        <w:lastRenderedPageBreak/>
        <w:t>国近代无数次的思想解放，都在一次次的“讨论”“论战”中产生。这些伟大的思想家无不是在辩证和包容前人的思想而使自己的思想得到完善和改进。</w:t>
      </w:r>
    </w:p>
    <w:p w:rsidR="00651176" w:rsidRDefault="00B94833">
      <w:pPr>
        <w:spacing w:line="360" w:lineRule="auto"/>
        <w:ind w:firstLineChars="235" w:firstLine="564"/>
        <w:contextualSpacing/>
        <w:rPr>
          <w:sz w:val="24"/>
        </w:rPr>
      </w:pPr>
      <w:r>
        <w:rPr>
          <w:rFonts w:hint="eastAsia"/>
          <w:sz w:val="24"/>
        </w:rPr>
        <w:t>一个社会与国家只有以一个开放与包容的姿态来对待每一种思想，创造一个宽容和谐的环境，让不同的思想能发出不同的声音，才能不断地进步与发展。也正是因为中国的包容，所以我们才能五十六个民族团结一心，一起和谐地生活在祖国的这片大陆之上！</w:t>
      </w:r>
    </w:p>
    <w:p w:rsidR="00651176" w:rsidRDefault="00B94833">
      <w:pPr>
        <w:spacing w:line="360" w:lineRule="auto"/>
        <w:ind w:firstLineChars="235" w:firstLine="564"/>
        <w:contextualSpacing/>
        <w:rPr>
          <w:sz w:val="24"/>
        </w:rPr>
      </w:pPr>
      <w:r>
        <w:rPr>
          <w:rFonts w:hint="eastAsia"/>
          <w:sz w:val="24"/>
        </w:rPr>
        <w:t>雨果说过：“世界上最广阔的是海洋，比海洋更广阔的是天空，比天空更广阔的是人的胸襟”。让我们明白了生活中离不开包容的心，也是这些相互包容的心，创造出了一个和谐的社会。</w:t>
      </w:r>
    </w:p>
    <w:p w:rsidR="00651176" w:rsidRDefault="00651176">
      <w:pPr>
        <w:spacing w:line="360" w:lineRule="auto"/>
        <w:ind w:firstLineChars="235" w:firstLine="564"/>
        <w:contextualSpacing/>
        <w:rPr>
          <w:sz w:val="24"/>
        </w:rPr>
      </w:pPr>
    </w:p>
    <w:p w:rsidR="00651176" w:rsidRDefault="00651176">
      <w:pPr>
        <w:spacing w:line="360" w:lineRule="auto"/>
        <w:ind w:firstLineChars="235" w:firstLine="564"/>
        <w:contextualSpacing/>
        <w:rPr>
          <w:sz w:val="24"/>
        </w:rPr>
      </w:pPr>
    </w:p>
    <w:p w:rsidR="00651176" w:rsidRDefault="00B94833" w:rsidP="00803374">
      <w:pPr>
        <w:spacing w:line="360" w:lineRule="auto"/>
        <w:ind w:firstLineChars="200" w:firstLine="643"/>
        <w:jc w:val="both"/>
        <w:rPr>
          <w:b/>
          <w:sz w:val="32"/>
          <w:szCs w:val="32"/>
        </w:rPr>
      </w:pPr>
      <w:r>
        <w:rPr>
          <w:rFonts w:hint="eastAsia"/>
          <w:b/>
          <w:sz w:val="32"/>
          <w:szCs w:val="32"/>
        </w:rPr>
        <w:t xml:space="preserve">                      </w:t>
      </w:r>
      <w:r>
        <w:rPr>
          <w:rFonts w:hint="eastAsia"/>
          <w:b/>
          <w:sz w:val="32"/>
          <w:szCs w:val="32"/>
        </w:rPr>
        <w:t>我的大学生活</w:t>
      </w:r>
    </w:p>
    <w:p w:rsidR="00651176" w:rsidRDefault="00B94833">
      <w:pPr>
        <w:spacing w:line="360" w:lineRule="auto"/>
        <w:ind w:firstLineChars="200" w:firstLine="480"/>
        <w:jc w:val="center"/>
        <w:rPr>
          <w:sz w:val="24"/>
        </w:rPr>
      </w:pPr>
      <w:r>
        <w:rPr>
          <w:rFonts w:hint="eastAsia"/>
          <w:sz w:val="24"/>
        </w:rPr>
        <w:t xml:space="preserve">                                       </w:t>
      </w:r>
      <w:r>
        <w:rPr>
          <w:rFonts w:asciiTheme="minorEastAsia" w:eastAsiaTheme="minorEastAsia" w:hAnsiTheme="minorEastAsia" w:cstheme="minorEastAsia" w:hint="eastAsia"/>
          <w:b/>
          <w:bCs/>
          <w:sz w:val="24"/>
        </w:rPr>
        <w:t>——2015级日语1班  李春惠</w:t>
      </w:r>
    </w:p>
    <w:p w:rsidR="00651176" w:rsidRDefault="00B94833">
      <w:pPr>
        <w:spacing w:line="360" w:lineRule="auto"/>
        <w:ind w:firstLineChars="235" w:firstLine="564"/>
        <w:rPr>
          <w:sz w:val="24"/>
        </w:rPr>
      </w:pPr>
      <w:r>
        <w:rPr>
          <w:sz w:val="24"/>
        </w:rPr>
        <w:t>光阴似箭，日月如梭，一转眼，又一学期即将逝去，也不容你有些许留恋，蓦然回首，心中有万分感慨，</w:t>
      </w:r>
      <w:r>
        <w:rPr>
          <w:rFonts w:hint="eastAsia"/>
          <w:sz w:val="24"/>
        </w:rPr>
        <w:t>来到广东培正学院</w:t>
      </w:r>
      <w:r>
        <w:rPr>
          <w:sz w:val="24"/>
        </w:rPr>
        <w:t>以来，我付出了什么，又收获了什么？</w:t>
      </w:r>
    </w:p>
    <w:p w:rsidR="00651176" w:rsidRDefault="00B94833">
      <w:pPr>
        <w:spacing w:line="360" w:lineRule="auto"/>
        <w:ind w:firstLineChars="235" w:firstLine="564"/>
        <w:rPr>
          <w:sz w:val="24"/>
        </w:rPr>
      </w:pPr>
      <w:r>
        <w:rPr>
          <w:rFonts w:hint="eastAsia"/>
          <w:sz w:val="24"/>
        </w:rPr>
        <w:t>“大学是自由的天堂”仿佛一个传说，在高中校园里流传。可是，刚进入大学时面对新的环境，让我感到迷茫，不知所措。还记得大学报到那天，哥哥送我到学校，由于工作原因，哥哥没有做太多逗留就匆匆赶回去。第一次一个人面对全新的环境与生活的我，满怀憧憬却又胆怯迷茫，那时的我，还不够勇敢。</w:t>
      </w:r>
    </w:p>
    <w:p w:rsidR="00651176" w:rsidRDefault="00B94833">
      <w:pPr>
        <w:spacing w:line="360" w:lineRule="auto"/>
        <w:ind w:firstLineChars="235" w:firstLine="564"/>
        <w:rPr>
          <w:sz w:val="24"/>
        </w:rPr>
      </w:pPr>
      <w:r>
        <w:rPr>
          <w:rFonts w:hint="eastAsia"/>
          <w:sz w:val="24"/>
        </w:rPr>
        <w:t>办完了所有入学手续，忐忑不安地走向被安排下来的宿舍，看到来自不同地方的舍友，性格各异。我们从陌生到熟悉，从有所防备到无话不说，天南地北地聊一通，打打闹闹的生活过得很惬意，我很庆幸彼此都敞开心扉，收获了这段宝贵的友谊。虽然有时也会有一些小矛盾，但我们要学会如何看待与解决这些矛盾，这是每个人成长的必修课，况且在大学中，我们要接触的不仅是朝夕相处的宿友，还有同班同学、老师及参加实践活动认识的人，与他们的往来可以提高我们的人际交往能力，同时，我也认识到了在人际交往中要客观地看待问题，学会容忍，加深对彼此的了解，这些是我在高中生活中无法收获到的经验与心得。</w:t>
      </w:r>
    </w:p>
    <w:p w:rsidR="00651176" w:rsidRDefault="00B94833">
      <w:pPr>
        <w:spacing w:line="360" w:lineRule="auto"/>
        <w:ind w:firstLineChars="235" w:firstLine="564"/>
        <w:rPr>
          <w:sz w:val="24"/>
        </w:rPr>
      </w:pPr>
      <w:r>
        <w:rPr>
          <w:rFonts w:hint="eastAsia"/>
          <w:sz w:val="24"/>
        </w:rPr>
        <w:t>大</w:t>
      </w:r>
      <w:proofErr w:type="gramStart"/>
      <w:r>
        <w:rPr>
          <w:rFonts w:hint="eastAsia"/>
          <w:sz w:val="24"/>
        </w:rPr>
        <w:t>一</w:t>
      </w:r>
      <w:proofErr w:type="gramEnd"/>
      <w:r>
        <w:rPr>
          <w:rFonts w:hint="eastAsia"/>
          <w:sz w:val="24"/>
        </w:rPr>
        <w:t>的我还是茫然无知的，懵懵懂懂的，未来于我，如一个遥不可及的梦，无从下任何定论，那时的我，如南飞的候鸟，盘旋在空中，迷失了方向。后来，在老师及学长学姐的引导下，我找到了自己的目标，有规划性的学习，效果有了明显的提高，对于学习，我学会了总结与归纳。另外，我选择性地参加社会实践与课外活动，因为参加的都是自己喜欢的活动，</w:t>
      </w:r>
      <w:r>
        <w:rPr>
          <w:rFonts w:hint="eastAsia"/>
          <w:sz w:val="24"/>
        </w:rPr>
        <w:lastRenderedPageBreak/>
        <w:t>我也从中收获了快乐。这一切不仅提高了我的自身能力，而且给我的大学时代留下了美好的回忆，我深深地领悟到了“付出就有收获”这个道理。</w:t>
      </w:r>
    </w:p>
    <w:p w:rsidR="00651176" w:rsidRDefault="00B94833">
      <w:pPr>
        <w:spacing w:line="360" w:lineRule="auto"/>
        <w:ind w:firstLineChars="235" w:firstLine="564"/>
        <w:rPr>
          <w:sz w:val="24"/>
        </w:rPr>
      </w:pPr>
      <w:r>
        <w:rPr>
          <w:rFonts w:hint="eastAsia"/>
          <w:sz w:val="24"/>
        </w:rPr>
        <w:t>现在大二了，凭着大</w:t>
      </w:r>
      <w:proofErr w:type="gramStart"/>
      <w:r>
        <w:rPr>
          <w:rFonts w:hint="eastAsia"/>
          <w:sz w:val="24"/>
        </w:rPr>
        <w:t>一</w:t>
      </w:r>
      <w:proofErr w:type="gramEnd"/>
      <w:r>
        <w:rPr>
          <w:rFonts w:hint="eastAsia"/>
          <w:sz w:val="24"/>
        </w:rPr>
        <w:t>的经验收获，我当选了班助，以一个先辈的身份带领着学弟学妹，在他们迷茫时，我会引导他们，给他们进我经验，同时，我也向他们学习，以此共勉。在他们身上，我看到了青春与活力，犹如一个新生的生命，对一切都感到新奇，我似乎看到了那时的我，那个憧憬未来又胆怯的我，只是现在，我变得更加勇敢，并充满着活力，这是我带领的学弟学妹给我的回馈，是他们散发的青春活力感染了我，让我更加明白憧憬未来，才会收获更美的风景。</w:t>
      </w:r>
    </w:p>
    <w:p w:rsidR="00651176" w:rsidRDefault="00B94833">
      <w:pPr>
        <w:spacing w:line="360" w:lineRule="auto"/>
        <w:ind w:firstLineChars="235" w:firstLine="564"/>
        <w:rPr>
          <w:sz w:val="24"/>
        </w:rPr>
      </w:pPr>
      <w:r>
        <w:rPr>
          <w:rFonts w:hint="eastAsia"/>
          <w:sz w:val="24"/>
        </w:rPr>
        <w:t>大学是我人生路上的一道风景或是一个驿站，有过阳光明媚，也有阴雨纷飞；有成功的喜悦，也有挫折的懊恼。在大学里我学会了独立，学会了坚强，学会了做人，懂得了如何正确面对成功与失败，懂得了如何看待现实。</w:t>
      </w:r>
    </w:p>
    <w:p w:rsidR="00651176" w:rsidRDefault="00651176">
      <w:pPr>
        <w:spacing w:line="360" w:lineRule="auto"/>
        <w:ind w:firstLineChars="235" w:firstLine="564"/>
        <w:rPr>
          <w:sz w:val="24"/>
        </w:rPr>
      </w:pPr>
    </w:p>
    <w:p w:rsidR="00651176" w:rsidRDefault="00651176">
      <w:pPr>
        <w:spacing w:line="360" w:lineRule="auto"/>
        <w:ind w:firstLineChars="235" w:firstLine="564"/>
        <w:rPr>
          <w:sz w:val="24"/>
        </w:rPr>
      </w:pPr>
    </w:p>
    <w:p w:rsidR="00651176" w:rsidRDefault="00B94833">
      <w:pPr>
        <w:jc w:val="center"/>
        <w:rPr>
          <w:rFonts w:ascii="宋体" w:hAnsi="宋体" w:cs="宋体"/>
          <w:b/>
          <w:color w:val="000000"/>
          <w:sz w:val="32"/>
          <w:szCs w:val="32"/>
          <w:shd w:val="clear" w:color="auto" w:fill="FFFFFF"/>
        </w:rPr>
      </w:pPr>
      <w:r>
        <w:rPr>
          <w:rFonts w:ascii="宋体" w:hAnsi="宋体" w:cs="宋体" w:hint="eastAsia"/>
          <w:b/>
          <w:color w:val="000000"/>
          <w:sz w:val="32"/>
          <w:szCs w:val="32"/>
          <w:shd w:val="clear" w:color="auto" w:fill="FFFFFF"/>
        </w:rPr>
        <w:t>只有全心全意地付出才会有收获</w:t>
      </w:r>
    </w:p>
    <w:p w:rsidR="00651176" w:rsidRDefault="00B94833">
      <w:pPr>
        <w:jc w:val="center"/>
        <w:rPr>
          <w:rFonts w:ascii="宋体" w:hAnsi="宋体" w:cs="宋体"/>
          <w:sz w:val="24"/>
        </w:rPr>
      </w:pPr>
      <w:r>
        <w:rPr>
          <w:rFonts w:hint="eastAsia"/>
          <w:szCs w:val="21"/>
        </w:rPr>
        <w:t xml:space="preserve">                                                     </w:t>
      </w:r>
      <w:r>
        <w:rPr>
          <w:rFonts w:asciiTheme="minorEastAsia" w:eastAsiaTheme="minorEastAsia" w:hAnsiTheme="minorEastAsia" w:cstheme="minorEastAsia" w:hint="eastAsia"/>
          <w:b/>
          <w:bCs/>
          <w:sz w:val="24"/>
        </w:rPr>
        <w:t xml:space="preserve"> —— 15级日语1班   刘付彩辉</w:t>
      </w:r>
    </w:p>
    <w:p w:rsidR="00651176" w:rsidRDefault="00B94833">
      <w:pPr>
        <w:spacing w:line="360" w:lineRule="auto"/>
        <w:ind w:firstLineChars="235" w:firstLine="564"/>
        <w:contextualSpacing/>
        <w:rPr>
          <w:rFonts w:ascii="宋体" w:hAnsi="宋体" w:cs="宋体"/>
          <w:color w:val="333333"/>
          <w:sz w:val="24"/>
          <w:shd w:val="clear" w:color="auto" w:fill="FFFFFF"/>
        </w:rPr>
      </w:pPr>
      <w:r>
        <w:rPr>
          <w:rFonts w:ascii="宋体" w:hAnsi="宋体" w:cs="宋体" w:hint="eastAsia"/>
          <w:sz w:val="24"/>
        </w:rPr>
        <w:t>人生路上，我们走过生命的四季，经历过泪水的洗礼，见证了欢笑的时刻，欣赏过早晨的太阳在蔚蓝色的海平面上缓缓升起，就像一个初生的婴儿等等。这一些事情都是我们一路上成长的点点滴滴，如同沙滩上的脚印，</w:t>
      </w:r>
      <w:r>
        <w:rPr>
          <w:rFonts w:ascii="宋体" w:hAnsi="宋体" w:cs="宋体" w:hint="eastAsia"/>
          <w:color w:val="333333"/>
          <w:sz w:val="24"/>
          <w:shd w:val="clear" w:color="auto" w:fill="FFFFFF"/>
        </w:rPr>
        <w:t>真真实实地刻在心头，时刻提醒着我：我们在成长。</w:t>
      </w:r>
    </w:p>
    <w:p w:rsidR="00651176" w:rsidRDefault="00B94833">
      <w:pPr>
        <w:spacing w:line="360" w:lineRule="auto"/>
        <w:ind w:firstLineChars="235" w:firstLine="564"/>
        <w:contextualSpacing/>
        <w:rPr>
          <w:rFonts w:ascii="宋体" w:hAnsi="宋体" w:cs="宋体"/>
          <w:color w:val="333333"/>
          <w:sz w:val="24"/>
          <w:shd w:val="clear" w:color="auto" w:fill="FFFFFF"/>
        </w:rPr>
      </w:pPr>
      <w:r>
        <w:rPr>
          <w:rFonts w:ascii="宋体" w:hAnsi="宋体" w:cs="宋体" w:hint="eastAsia"/>
          <w:color w:val="000000"/>
          <w:sz w:val="24"/>
        </w:rPr>
        <w:t>每个人都必须经过漫长的岁月，每个人都有自己的成长收获,</w:t>
      </w:r>
      <w:r>
        <w:rPr>
          <w:rFonts w:ascii="宋体" w:hAnsi="宋体" w:cs="宋体" w:hint="eastAsia"/>
          <w:color w:val="333333"/>
          <w:sz w:val="24"/>
          <w:shd w:val="clear" w:color="auto" w:fill="FFFFFF"/>
        </w:rPr>
        <w:t>每个人的成长经历都不一样，所得到的收获也会不一样。在我的成长历程中，没有什么惊天大地、刻骨铭心的大事，但我的每一次经历得到的收获也不一样，就这样一点点地促使我成长。</w:t>
      </w:r>
    </w:p>
    <w:p w:rsidR="00651176" w:rsidRDefault="00B94833">
      <w:pPr>
        <w:spacing w:line="360" w:lineRule="auto"/>
        <w:ind w:firstLineChars="235" w:firstLine="564"/>
        <w:contextualSpacing/>
        <w:rPr>
          <w:rFonts w:ascii="宋体" w:hAnsi="宋体" w:cs="宋体"/>
          <w:color w:val="333333"/>
          <w:sz w:val="24"/>
          <w:shd w:val="clear" w:color="auto" w:fill="FFFFFF"/>
        </w:rPr>
      </w:pPr>
      <w:r>
        <w:rPr>
          <w:rFonts w:ascii="宋体" w:hAnsi="宋体" w:cs="宋体" w:hint="eastAsia"/>
          <w:color w:val="333333"/>
          <w:sz w:val="24"/>
          <w:shd w:val="clear" w:color="auto" w:fill="FFFFFF"/>
        </w:rPr>
        <w:t>在我的成长过程中,得到最重要的收获是遇到挫折时可以从容地面对，平静地感知，勇敢地面对。不会再像年少无知时，遇到挫折后第一件事就是哭，手无足</w:t>
      </w:r>
      <w:proofErr w:type="gramStart"/>
      <w:r>
        <w:rPr>
          <w:rFonts w:ascii="宋体" w:hAnsi="宋体" w:cs="宋体" w:hint="eastAsia"/>
          <w:color w:val="333333"/>
          <w:sz w:val="24"/>
          <w:shd w:val="clear" w:color="auto" w:fill="FFFFFF"/>
        </w:rPr>
        <w:t>措</w:t>
      </w:r>
      <w:proofErr w:type="gramEnd"/>
      <w:r>
        <w:rPr>
          <w:rFonts w:ascii="宋体" w:hAnsi="宋体" w:cs="宋体" w:hint="eastAsia"/>
          <w:color w:val="333333"/>
          <w:sz w:val="24"/>
          <w:shd w:val="clear" w:color="auto" w:fill="FFFFFF"/>
        </w:rPr>
        <w:t>，总是依靠家长给自己解决。</w:t>
      </w:r>
    </w:p>
    <w:p w:rsidR="00651176" w:rsidRDefault="00B94833">
      <w:pPr>
        <w:spacing w:line="360" w:lineRule="auto"/>
        <w:ind w:firstLineChars="235" w:firstLine="564"/>
        <w:contextualSpacing/>
        <w:rPr>
          <w:rFonts w:ascii="宋体" w:hAnsi="宋体" w:cs="宋体"/>
          <w:color w:val="333333"/>
          <w:sz w:val="24"/>
          <w:shd w:val="clear" w:color="auto" w:fill="FFFFFF"/>
        </w:rPr>
      </w:pPr>
      <w:r>
        <w:rPr>
          <w:rFonts w:ascii="宋体" w:hAnsi="宋体" w:cs="宋体" w:hint="eastAsia"/>
          <w:color w:val="333333"/>
          <w:sz w:val="24"/>
          <w:shd w:val="clear" w:color="auto" w:fill="FFFFFF"/>
        </w:rPr>
        <w:t>来到广东培正学院的我，变得很独立，不会动不动就找父母，因为自己懂得自己在外求学，父母就很担心，还总是跟他们抱怨的话，只会徒增他们的烦恼。而且随着自己慢慢长大，父母也在慢慢地变老，长大后的我们已经懂得对家里要报喜不报忧，让父母多安心。即使在社团有没有遇到什么事，在宿舍跟舍友相处得好不好，在学习上是否遇到困难等，我都只会挑一些有趣新奇的事情来讲，而那些例如在社团里工作没做好，被师兄师姐批评了一下等不开心的事情，找到角落放声大哭一场，第二天起来该干嘛就该干嘛，该解决就想办法解决。</w:t>
      </w:r>
    </w:p>
    <w:p w:rsidR="00651176" w:rsidRDefault="00B94833">
      <w:pPr>
        <w:spacing w:line="360" w:lineRule="auto"/>
        <w:ind w:firstLineChars="235" w:firstLine="564"/>
        <w:contextualSpacing/>
        <w:rPr>
          <w:rFonts w:ascii="宋体" w:hAnsi="宋体" w:cs="宋体"/>
          <w:color w:val="000000"/>
          <w:sz w:val="24"/>
          <w:shd w:val="clear" w:color="auto" w:fill="FFFFFF"/>
        </w:rPr>
      </w:pPr>
      <w:r>
        <w:rPr>
          <w:rFonts w:ascii="宋体" w:hAnsi="宋体" w:cs="宋体" w:hint="eastAsia"/>
          <w:color w:val="000000"/>
          <w:sz w:val="24"/>
          <w:shd w:val="clear" w:color="auto" w:fill="FFFFFF"/>
        </w:rPr>
        <w:lastRenderedPageBreak/>
        <w:t>在成长</w:t>
      </w:r>
      <w:r>
        <w:rPr>
          <w:rFonts w:ascii="宋体" w:hAnsi="宋体" w:cs="宋体" w:hint="eastAsia"/>
          <w:color w:val="333333"/>
          <w:sz w:val="24"/>
          <w:shd w:val="clear" w:color="auto" w:fill="FFFFFF"/>
        </w:rPr>
        <w:t>过程</w:t>
      </w:r>
      <w:r>
        <w:rPr>
          <w:rFonts w:ascii="宋体" w:hAnsi="宋体" w:cs="宋体" w:hint="eastAsia"/>
          <w:color w:val="000000"/>
          <w:sz w:val="24"/>
          <w:shd w:val="clear" w:color="auto" w:fill="FFFFFF"/>
        </w:rPr>
        <w:t>中，我们会遇到各种各样的烦恼，遇到各种各样让我们受伤害的人，但请不要记恨他们，要感谢他们让我摔了跟头，长了记性，下一次就不会再摔跟头了。想要在成长中收获，是要需要付出很多汗水，只有全心全意地付出才会有收获。命运永远掌握在自己手中，所有人的成长路程都不是一帆风顺的，不经历风雨，怎能见彩虹?人只有在经历了无数次岁月的洗礼后,才会逐渐的走向成熟睿智。那时的你再蓦然回首，曾经的阴霾只不过是人生长河中的一朵浪花，如梭岁月里一缕馨香。</w:t>
      </w:r>
    </w:p>
    <w:p w:rsidR="00651176" w:rsidRDefault="00B94833">
      <w:pPr>
        <w:spacing w:line="360" w:lineRule="auto"/>
        <w:ind w:firstLineChars="235" w:firstLine="564"/>
        <w:contextualSpacing/>
        <w:rPr>
          <w:rFonts w:ascii="宋体" w:hAnsi="宋体" w:cs="宋体"/>
          <w:color w:val="000000"/>
          <w:sz w:val="24"/>
        </w:rPr>
      </w:pPr>
      <w:r>
        <w:rPr>
          <w:rFonts w:ascii="宋体" w:hAnsi="宋体" w:cs="宋体" w:hint="eastAsia"/>
          <w:color w:val="000000"/>
          <w:sz w:val="24"/>
        </w:rPr>
        <w:t>人的成长收获是一本无法写完的大书，里面都是深奥的知识，需要我们开动自己的大脑才能明白其中的奥妙。让我们做一个生活中的有心人，把自己的成长收获日积月累，积少成多，集成一座金字塔吧！</w:t>
      </w:r>
    </w:p>
    <w:p w:rsidR="00651176" w:rsidRDefault="00651176">
      <w:pPr>
        <w:spacing w:line="360" w:lineRule="auto"/>
        <w:ind w:firstLineChars="235" w:firstLine="564"/>
        <w:contextualSpacing/>
        <w:rPr>
          <w:rFonts w:ascii="宋体" w:hAnsi="宋体" w:cs="宋体"/>
          <w:color w:val="000000"/>
          <w:sz w:val="24"/>
        </w:rPr>
      </w:pPr>
    </w:p>
    <w:p w:rsidR="00651176" w:rsidRDefault="00651176">
      <w:pPr>
        <w:spacing w:line="360" w:lineRule="auto"/>
        <w:ind w:firstLineChars="235" w:firstLine="564"/>
        <w:contextualSpacing/>
        <w:rPr>
          <w:rFonts w:ascii="宋体" w:hAnsi="宋体" w:cs="宋体"/>
          <w:color w:val="000000"/>
          <w:sz w:val="24"/>
        </w:rPr>
      </w:pPr>
    </w:p>
    <w:p w:rsidR="00651176" w:rsidRDefault="00651176">
      <w:pPr>
        <w:spacing w:line="360" w:lineRule="auto"/>
        <w:contextualSpacing/>
        <w:rPr>
          <w:rFonts w:ascii="宋体" w:hAnsi="宋体" w:cs="宋体"/>
          <w:color w:val="000000"/>
          <w:sz w:val="24"/>
        </w:rPr>
      </w:pPr>
    </w:p>
    <w:p w:rsidR="00651176" w:rsidRDefault="00B94833">
      <w:pPr>
        <w:pStyle w:val="20"/>
        <w:spacing w:line="360" w:lineRule="auto"/>
        <w:ind w:firstLineChars="0" w:firstLine="0"/>
        <w:rPr>
          <w:rFonts w:ascii="华文中宋" w:eastAsia="华文中宋" w:hAnsi="华文中宋" w:cs="华文中宋"/>
          <w:b/>
          <w:bCs/>
          <w:sz w:val="32"/>
          <w:szCs w:val="32"/>
        </w:rPr>
      </w:pPr>
      <w:r>
        <w:rPr>
          <w:rFonts w:ascii="华文中宋" w:eastAsia="华文中宋" w:hAnsi="华文中宋" w:cs="华文中宋" w:hint="eastAsia"/>
          <w:b/>
          <w:bCs/>
          <w:sz w:val="32"/>
          <w:szCs w:val="32"/>
        </w:rPr>
        <w:t>【校园拾零】</w:t>
      </w:r>
    </w:p>
    <w:p w:rsidR="00651176" w:rsidRDefault="00B94833">
      <w:pPr>
        <w:spacing w:line="360" w:lineRule="auto"/>
        <w:jc w:val="center"/>
        <w:rPr>
          <w:rFonts w:ascii="宋体" w:hAnsi="宋体" w:cs="仿宋"/>
          <w:b/>
          <w:bCs/>
          <w:sz w:val="32"/>
          <w:szCs w:val="32"/>
        </w:rPr>
      </w:pPr>
      <w:r>
        <w:rPr>
          <w:rFonts w:ascii="宋体" w:hAnsi="宋体" w:cs="仿宋" w:hint="eastAsia"/>
          <w:b/>
          <w:bCs/>
          <w:sz w:val="36"/>
          <w:szCs w:val="36"/>
        </w:rPr>
        <w:t xml:space="preserve"> </w:t>
      </w:r>
      <w:r>
        <w:rPr>
          <w:rFonts w:ascii="宋体" w:hAnsi="宋体" w:cs="仿宋" w:hint="eastAsia"/>
          <w:b/>
          <w:bCs/>
          <w:sz w:val="32"/>
          <w:szCs w:val="32"/>
        </w:rPr>
        <w:t>广东培正学院2016年“展翅计划”</w:t>
      </w:r>
    </w:p>
    <w:p w:rsidR="00651176" w:rsidRDefault="00B94833">
      <w:pPr>
        <w:spacing w:line="360" w:lineRule="auto"/>
        <w:jc w:val="center"/>
        <w:rPr>
          <w:rFonts w:ascii="宋体" w:hAnsi="宋体" w:cs="仿宋"/>
          <w:b/>
          <w:bCs/>
          <w:sz w:val="32"/>
          <w:szCs w:val="32"/>
        </w:rPr>
      </w:pPr>
      <w:r>
        <w:rPr>
          <w:rFonts w:ascii="宋体" w:hAnsi="宋体" w:cs="仿宋" w:hint="eastAsia"/>
          <w:b/>
          <w:bCs/>
          <w:sz w:val="32"/>
          <w:szCs w:val="32"/>
        </w:rPr>
        <w:t>广东大学生就业创业能力提升行动工作总结</w:t>
      </w:r>
    </w:p>
    <w:p w:rsidR="00651176" w:rsidRDefault="00B94833">
      <w:pPr>
        <w:jc w:val="center"/>
        <w:rPr>
          <w:rFonts w:ascii="宋体" w:hAnsi="宋体" w:cs="仿宋"/>
          <w:b/>
          <w:bCs/>
          <w:sz w:val="24"/>
        </w:rPr>
      </w:pPr>
      <w:r>
        <w:rPr>
          <w:rFonts w:ascii="宋体" w:hAnsi="宋体" w:cs="仿宋" w:hint="eastAsia"/>
          <w:b/>
          <w:bCs/>
          <w:sz w:val="36"/>
          <w:szCs w:val="36"/>
        </w:rPr>
        <w:t xml:space="preserve">                                        </w:t>
      </w:r>
      <w:r>
        <w:rPr>
          <w:rFonts w:ascii="宋体" w:hAnsi="宋体" w:cs="仿宋" w:hint="eastAsia"/>
          <w:b/>
          <w:bCs/>
          <w:sz w:val="24"/>
        </w:rPr>
        <w:t>——冯译允</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深入贯彻党的十八大、十八届五中全会和省委十一届六次全会精神，落实省委省政府关于大学生创业就业工作的具体部署，团省委今年继续在全省范围内开展“展翅计划——广东大学生就业创业能力提升行动”（以下简称</w:t>
      </w:r>
      <w:proofErr w:type="gramStart"/>
      <w:r>
        <w:rPr>
          <w:rFonts w:asciiTheme="minorEastAsia" w:eastAsiaTheme="minorEastAsia" w:hAnsiTheme="minorEastAsia" w:cstheme="minorEastAsia" w:hint="eastAsia"/>
          <w:sz w:val="24"/>
        </w:rPr>
        <w:t>“</w:t>
      </w:r>
      <w:proofErr w:type="gramEnd"/>
      <w:r>
        <w:rPr>
          <w:rFonts w:asciiTheme="minorEastAsia" w:eastAsiaTheme="minorEastAsia" w:hAnsiTheme="minorEastAsia" w:cstheme="minorEastAsia" w:hint="eastAsia"/>
          <w:sz w:val="24"/>
        </w:rPr>
        <w:t>展翅计划")。我校广泛宣传、积极动员、精心组织，从宣传发动、沟通联系、跟踪总结三大环节着手，认真组织和开展相关工作，确保了该项工作顺利开展。现将学校2016年“展翅计划”工作总结如下：</w:t>
      </w:r>
    </w:p>
    <w:p w:rsidR="00651176" w:rsidRDefault="00B94833" w:rsidP="00803374">
      <w:pPr>
        <w:spacing w:line="360" w:lineRule="auto"/>
        <w:ind w:firstLineChars="235" w:firstLine="564"/>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一、</w:t>
      </w:r>
      <w:r>
        <w:rPr>
          <w:rFonts w:asciiTheme="minorEastAsia" w:eastAsiaTheme="minorEastAsia" w:hAnsiTheme="minorEastAsia" w:cstheme="minorEastAsia" w:hint="eastAsia"/>
          <w:b/>
          <w:bCs/>
          <w:sz w:val="24"/>
        </w:rPr>
        <w:t>基本情况</w:t>
      </w:r>
    </w:p>
    <w:p w:rsidR="00651176" w:rsidRDefault="00B94833" w:rsidP="00803374">
      <w:pPr>
        <w:spacing w:line="360" w:lineRule="auto"/>
        <w:ind w:firstLineChars="235" w:firstLine="564"/>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近年来，国内高校毕业生普遍面临巨大就业压力，究其原因一是社会工作实践经验的欠缺，二是专业理论知识与工作实际的脱节，三是正确就业观念的缺乏。为了提升我校学生就业创业能力，增强我校学生、应届毕业生等在社会实践和</w:t>
      </w:r>
      <w:proofErr w:type="gramStart"/>
      <w:r>
        <w:rPr>
          <w:rFonts w:asciiTheme="minorEastAsia" w:eastAsiaTheme="minorEastAsia" w:hAnsiTheme="minorEastAsia" w:cstheme="minorEastAsia" w:hint="eastAsia"/>
          <w:sz w:val="24"/>
        </w:rPr>
        <w:t>职场</w:t>
      </w:r>
      <w:proofErr w:type="gramEnd"/>
      <w:r>
        <w:rPr>
          <w:rFonts w:asciiTheme="minorEastAsia" w:eastAsiaTheme="minorEastAsia" w:hAnsiTheme="minorEastAsia" w:cstheme="minorEastAsia" w:hint="eastAsia"/>
          <w:sz w:val="24"/>
        </w:rPr>
        <w:t>体验中进一步树立正确就业观念，学校团委积极响应团省委“展翅计划”，组织和开展了一系列相关工作。为更好地了解展翅计划开展情况，确保相关工作的顺利开展，学校安排专人负责自主岗位开发和实习单位联系等工作，通过定期随访深入考察、密切联系、强化沟通，为“展翅计划”的开展奠定了良好的基础，并在活动结束以后及时对数据进行了收集和整理，并向院（系）进行反馈。据</w:t>
      </w:r>
      <w:r>
        <w:rPr>
          <w:rFonts w:asciiTheme="minorEastAsia" w:eastAsiaTheme="minorEastAsia" w:hAnsiTheme="minorEastAsia" w:cstheme="minorEastAsia" w:hint="eastAsia"/>
          <w:sz w:val="24"/>
        </w:rPr>
        <w:lastRenderedPageBreak/>
        <w:t>统计，2016年学校新增400人注册“展翅计划”，其中学生申请</w:t>
      </w:r>
      <w:r>
        <w:rPr>
          <w:rStyle w:val="ae"/>
          <w:rFonts w:asciiTheme="minorEastAsia" w:eastAsiaTheme="minorEastAsia" w:hAnsiTheme="minorEastAsia" w:cstheme="minorEastAsia" w:hint="eastAsia"/>
          <w:sz w:val="24"/>
        </w:rPr>
        <w:t>投递数</w:t>
      </w:r>
      <w:r>
        <w:rPr>
          <w:rFonts w:asciiTheme="minorEastAsia" w:eastAsiaTheme="minorEastAsia" w:hAnsiTheme="minorEastAsia" w:cstheme="minorEastAsia" w:hint="eastAsia"/>
          <w:sz w:val="24"/>
        </w:rPr>
        <w:t>3570人，最终对接成功105人。</w:t>
      </w:r>
    </w:p>
    <w:p w:rsidR="00651176" w:rsidRDefault="00B94833" w:rsidP="00803374">
      <w:pPr>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表1：按地区统计—各地区对接成功人数</w:t>
      </w:r>
    </w:p>
    <w:tbl>
      <w:tblPr>
        <w:tblW w:w="7334" w:type="dxa"/>
        <w:tblInd w:w="431" w:type="dxa"/>
        <w:tblLayout w:type="fixed"/>
        <w:tblLook w:val="04A0"/>
      </w:tblPr>
      <w:tblGrid>
        <w:gridCol w:w="3932"/>
        <w:gridCol w:w="3402"/>
      </w:tblGrid>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4"/>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地区</w:t>
            </w:r>
          </w:p>
        </w:tc>
        <w:tc>
          <w:tcPr>
            <w:tcW w:w="3402" w:type="dxa"/>
            <w:tcBorders>
              <w:top w:val="single" w:sz="4" w:space="0" w:color="auto"/>
              <w:left w:val="nil"/>
              <w:bottom w:val="single" w:sz="4" w:space="0" w:color="auto"/>
              <w:right w:val="single" w:sz="4" w:space="0" w:color="auto"/>
            </w:tcBorders>
            <w:vAlign w:val="center"/>
          </w:tcPr>
          <w:p w:rsidR="00651176" w:rsidRDefault="00B94833" w:rsidP="00803374">
            <w:pPr>
              <w:ind w:firstLineChars="234" w:firstLine="564"/>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人数</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茂名市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清远市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河源市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梅州市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肇庆市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东莞市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广州市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汕头市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惠州市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佛山市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r>
      <w:tr w:rsidR="00651176">
        <w:trPr>
          <w:trHeight w:val="397"/>
        </w:trPr>
        <w:tc>
          <w:tcPr>
            <w:tcW w:w="393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深圳市</w:t>
            </w:r>
          </w:p>
        </w:tc>
        <w:tc>
          <w:tcPr>
            <w:tcW w:w="3402" w:type="dxa"/>
            <w:tcBorders>
              <w:top w:val="single" w:sz="4" w:space="0" w:color="auto"/>
              <w:left w:val="single" w:sz="4" w:space="0" w:color="auto"/>
              <w:bottom w:val="single" w:sz="4" w:space="0" w:color="auto"/>
              <w:right w:val="single" w:sz="4" w:space="0" w:color="auto"/>
            </w:tcBorders>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w:t>
            </w:r>
          </w:p>
        </w:tc>
      </w:tr>
    </w:tbl>
    <w:p w:rsidR="00651176" w:rsidRDefault="00B94833" w:rsidP="00803374">
      <w:pPr>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表2：按院（系）统计—各院（系）对接成功人数</w:t>
      </w:r>
    </w:p>
    <w:tbl>
      <w:tblPr>
        <w:tblW w:w="73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2"/>
        <w:gridCol w:w="3402"/>
      </w:tblGrid>
      <w:tr w:rsidR="00651176">
        <w:trPr>
          <w:trHeight w:val="397"/>
        </w:trPr>
        <w:tc>
          <w:tcPr>
            <w:tcW w:w="3932" w:type="dxa"/>
            <w:vAlign w:val="center"/>
          </w:tcPr>
          <w:p w:rsidR="00651176" w:rsidRDefault="00B94833" w:rsidP="00803374">
            <w:pPr>
              <w:ind w:firstLineChars="234" w:firstLine="564"/>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院系</w:t>
            </w:r>
          </w:p>
        </w:tc>
        <w:tc>
          <w:tcPr>
            <w:tcW w:w="3402" w:type="dxa"/>
            <w:vAlign w:val="center"/>
          </w:tcPr>
          <w:p w:rsidR="00651176" w:rsidRDefault="00B94833" w:rsidP="00803374">
            <w:pPr>
              <w:ind w:firstLineChars="234" w:firstLine="564"/>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人数</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外国语学院</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管理学院</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经济学系</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会计学系</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人文系</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法学系</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计算机科学与工程系</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艺术设计系</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p>
        </w:tc>
      </w:tr>
      <w:tr w:rsidR="00651176">
        <w:trPr>
          <w:trHeight w:val="397"/>
        </w:trPr>
        <w:tc>
          <w:tcPr>
            <w:tcW w:w="393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创新创业学院</w:t>
            </w:r>
          </w:p>
        </w:tc>
        <w:tc>
          <w:tcPr>
            <w:tcW w:w="3402" w:type="dxa"/>
            <w:vAlign w:val="center"/>
          </w:tcPr>
          <w:p w:rsidR="00651176" w:rsidRDefault="00B94833" w:rsidP="00803374">
            <w:pPr>
              <w:ind w:firstLineChars="234" w:firstLine="56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p>
        </w:tc>
      </w:tr>
    </w:tbl>
    <w:p w:rsidR="00651176" w:rsidRDefault="00B94833" w:rsidP="00803374">
      <w:pPr>
        <w:spacing w:line="360" w:lineRule="auto"/>
        <w:ind w:firstLineChars="235" w:firstLine="566"/>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 xml:space="preserve">     二、工作方法</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校根据团省委开展“展翅计划”的通知要求，积极开展相关工作，从宣传发动学生注册，到积极联系用人单位，开发工作岗位，再到后期跟踪，收集信息，总结等一系列工作，确保了“展翅计划”工作的良好开展。</w:t>
      </w:r>
    </w:p>
    <w:p w:rsidR="00651176" w:rsidRDefault="00B94833" w:rsidP="00803374">
      <w:pPr>
        <w:spacing w:line="360" w:lineRule="auto"/>
        <w:ind w:firstLineChars="235" w:firstLine="566"/>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（一）广泛宣传，积极动员</w:t>
      </w:r>
    </w:p>
    <w:p w:rsidR="00651176" w:rsidRDefault="00B94833" w:rsidP="00803374">
      <w:pPr>
        <w:spacing w:line="360" w:lineRule="auto"/>
        <w:ind w:firstLineChars="235" w:firstLine="566"/>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1.全方位动员，多渠道宣传</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为更好地落实开展“展翅计划”，学校团委线上线下双管齐下，积极做好活动的宣传和推广工作。借鉴前几年工作实施经验，从2015年11月份开始，学校不断加大宣传力度，线</w:t>
      </w:r>
      <w:r>
        <w:rPr>
          <w:rFonts w:asciiTheme="minorEastAsia" w:eastAsiaTheme="minorEastAsia" w:hAnsiTheme="minorEastAsia" w:cstheme="minorEastAsia" w:hint="eastAsia"/>
          <w:sz w:val="24"/>
        </w:rPr>
        <w:lastRenderedPageBreak/>
        <w:t>上充分运用“图、文、声、像、网、报”等六位一体的宣传手段，结合新媒体技术，建立学校“展翅计划”宣传平台，营造良好的舆论氛围。线下学校团委联合各二级团委（团总支）开展校级宣讲会1场，院（系）级宣讲会9场。多方面发动宣传推广和动员，实时更新“展翅计划”的工作信息，同时激发用人单位、实习生的积极性。</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2.经验分享，榜样示范</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深入挖掘“展翅计划”中的先进典型，进一步扩大该计划的影响。校团委积极开展“展翅计划”校园分享会，邀请往年在该项目中涌现的先进个人进行现场心得交流和与同学们互动。充分发挥模范先锋作用，通过先进典范所思所获的现身说法。不仅增强大家对展翅计划的认识，更加激发了广大同学参加该项目的积极性。</w:t>
      </w:r>
    </w:p>
    <w:p w:rsidR="00651176" w:rsidRDefault="00B94833" w:rsidP="00803374">
      <w:pPr>
        <w:spacing w:line="360" w:lineRule="auto"/>
        <w:ind w:firstLineChars="235" w:firstLine="566"/>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 健全机制，保障有力</w:t>
      </w:r>
    </w:p>
    <w:p w:rsidR="00651176" w:rsidRDefault="00B94833" w:rsidP="00803374">
      <w:pPr>
        <w:spacing w:line="360" w:lineRule="auto"/>
        <w:ind w:firstLineChars="235" w:firstLine="564"/>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为进一步做好2016年展翅计划，保证各项工作落实到位，确保“展翅计划”宽覆盖、远辐射，政策传达到每一位学生，汇集更多的同学，2016年6月学校印发了《广东培正学院2016年“展翅计划”——广东大学生就业创业能力提升行动方案》的文件，成立了包括主管校领导，学生处（团委）领导、各院（系）团委（总支）书记等在内的组织领导机构，负责全校“展翅计划”的宣讲、答疑、组织开展、后勤服务、数据跟踪等工作，并结合学校实际情况，校团委联合招生就业指导中心、教务处、创新创业教育学院等相关部门，整合各方资源，构建大学生就业创业能力提升的协同工作机制，保障了各相关工作的健康运行。</w:t>
      </w:r>
      <w:r>
        <w:rPr>
          <w:rFonts w:asciiTheme="minorEastAsia" w:eastAsiaTheme="minorEastAsia" w:hAnsiTheme="minorEastAsia" w:cstheme="minorEastAsia" w:hint="eastAsia"/>
          <w:b/>
          <w:sz w:val="24"/>
        </w:rPr>
        <w:t>（三）三级联动，有效沟通</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为确保“展翅计划”从宣传、组织、后勤服务及时到位，校团委牵头建立了校—院（系）学工领导</w:t>
      </w:r>
      <w:proofErr w:type="gramStart"/>
      <w:r>
        <w:rPr>
          <w:rFonts w:asciiTheme="minorEastAsia" w:eastAsiaTheme="minorEastAsia" w:hAnsiTheme="minorEastAsia" w:cstheme="minorEastAsia" w:hint="eastAsia"/>
          <w:sz w:val="24"/>
        </w:rPr>
        <w:t>—学生</w:t>
      </w:r>
      <w:proofErr w:type="gramEnd"/>
      <w:r>
        <w:rPr>
          <w:rFonts w:asciiTheme="minorEastAsia" w:eastAsiaTheme="minorEastAsia" w:hAnsiTheme="minorEastAsia" w:cstheme="minorEastAsia" w:hint="eastAsia"/>
          <w:sz w:val="24"/>
        </w:rPr>
        <w:t>干部（班级）的三级联动机制，逐级传达和部署相关工作，确保信息及时上传下达，并及时反馈相关问题，确保工作落实到位。积极与用人单位沟通，督促其定期登陆“展翅计划”官方网站，及时查阅和处理学生简历，并在广东培正学院“展翅计划”QQ群及</w:t>
      </w:r>
      <w:proofErr w:type="gramStart"/>
      <w:r>
        <w:rPr>
          <w:rFonts w:asciiTheme="minorEastAsia" w:eastAsiaTheme="minorEastAsia" w:hAnsiTheme="minorEastAsia" w:cstheme="minorEastAsia" w:hint="eastAsia"/>
          <w:sz w:val="24"/>
        </w:rPr>
        <w:t>微信群、微博</w:t>
      </w:r>
      <w:proofErr w:type="gramEnd"/>
      <w:r>
        <w:rPr>
          <w:rFonts w:asciiTheme="minorEastAsia" w:eastAsiaTheme="minorEastAsia" w:hAnsiTheme="minorEastAsia" w:cstheme="minorEastAsia" w:hint="eastAsia"/>
          <w:sz w:val="24"/>
        </w:rPr>
        <w:t>等网络媒体上进行实时播报，每天最少一次更新“展翅计划”最新动态。</w:t>
      </w:r>
    </w:p>
    <w:p w:rsidR="00651176" w:rsidRDefault="00B94833" w:rsidP="00803374">
      <w:pPr>
        <w:spacing w:line="360" w:lineRule="auto"/>
        <w:ind w:firstLineChars="235" w:firstLine="566"/>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sz w:val="24"/>
        </w:rPr>
        <w:t>（四）总结提升，成果展示</w:t>
      </w:r>
    </w:p>
    <w:p w:rsidR="00651176" w:rsidRDefault="00B94833" w:rsidP="00803374">
      <w:pPr>
        <w:spacing w:line="360" w:lineRule="auto"/>
        <w:ind w:firstLineChars="235" w:firstLine="564"/>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为保证“展翅计划”相关工作的顺利开展，安排专人保持与用人单位及实习生的联系和交流，确保做好实习过程中的管理和跟踪服务，监督“展翅计划”的开展情况，对用人单位、实习生开展“展翅计划”的动向跟进落实，发现问题及时沟通处理。为了积极扩大“展翅计划”在大学生群体中的影响，表彰该活动实施过程中涌现出的先进典型，发挥榜样的激励作用，校团委拟定于2016年11月份组织开展包含“展翅计划”在内的2016年广东培正学院社会实践表彰总结大</w:t>
      </w:r>
      <w:r>
        <w:rPr>
          <w:rFonts w:asciiTheme="minorEastAsia" w:eastAsiaTheme="minorEastAsia" w:hAnsiTheme="minorEastAsia" w:cstheme="minorEastAsia" w:hint="eastAsia"/>
          <w:color w:val="000000"/>
          <w:sz w:val="24"/>
        </w:rPr>
        <w:t>会。</w:t>
      </w:r>
    </w:p>
    <w:p w:rsidR="00651176" w:rsidRDefault="00B94833" w:rsidP="00803374">
      <w:pPr>
        <w:spacing w:line="360" w:lineRule="auto"/>
        <w:ind w:firstLineChars="235" w:firstLine="566"/>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三、工作中存在的不足</w:t>
      </w:r>
    </w:p>
    <w:p w:rsidR="00651176" w:rsidRDefault="00B94833" w:rsidP="00803374">
      <w:pPr>
        <w:spacing w:line="360" w:lineRule="auto"/>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为发现工作中存在问题与不足，总结经验教训，及时改进，学校团委专门召开“展翅计划”工作总结会。经过讨论和分析认为，学校在本次活动中主要存在的问题有以下几个方面：</w:t>
      </w:r>
    </w:p>
    <w:p w:rsidR="00651176" w:rsidRDefault="00B94833" w:rsidP="00803374">
      <w:pPr>
        <w:spacing w:line="360" w:lineRule="auto"/>
        <w:ind w:firstLineChars="234"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1.前期的宣传效果有待提高，未能真正调动院系相关部门积极性宣传和广泛传播，导致部分学生对“展翅计划”所知甚少。</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2.资料填写规范等细节问题有待进一步落实，因资料的填写不规范问题导致在后期的认证工作中增加了难度。</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网上认证机制有待完善。按照“展翅计划”工作开展流程，每个学生完成与实习单位对接需经过所在学校和用人单位双重认证，但认证时间集中，不能合理的进行认证人流的调控导致网络系统堵塞而造成的认证困难，也直接影响了对接完成的进程和数量。</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4.后台不能导出数据，学校团委后台不能查看任何对接信息、到岗信息、对接实习生信息等等，造成后期整理资料的不便。</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5.学生反映：（1）很多人都没有接到任何面试通知。（2）信息的对接不及时，有些企业的通知很晚，有几个企业甚至直接说他们没有招人。（3）学生实习前并没有与企业签订协议，</w:t>
      </w:r>
      <w:proofErr w:type="gramStart"/>
      <w:r>
        <w:rPr>
          <w:rFonts w:asciiTheme="minorEastAsia" w:eastAsiaTheme="minorEastAsia" w:hAnsiTheme="minorEastAsia" w:cstheme="minorEastAsia" w:hint="eastAsia"/>
          <w:sz w:val="24"/>
        </w:rPr>
        <w:t>直至工作</w:t>
      </w:r>
      <w:proofErr w:type="gramEnd"/>
      <w:r>
        <w:rPr>
          <w:rFonts w:asciiTheme="minorEastAsia" w:eastAsiaTheme="minorEastAsia" w:hAnsiTheme="minorEastAsia" w:cstheme="minorEastAsia" w:hint="eastAsia"/>
          <w:sz w:val="24"/>
        </w:rPr>
        <w:t>结束才收到协议，导致实习时间填写有误。（4）“展翅计划”平台用人单位准入仍然有待加强，企业信息延迟。</w:t>
      </w:r>
    </w:p>
    <w:p w:rsidR="00651176" w:rsidRDefault="00B94833" w:rsidP="00803374">
      <w:pPr>
        <w:spacing w:line="360" w:lineRule="auto"/>
        <w:ind w:firstLineChars="235" w:firstLine="566"/>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四、建议</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1．进一步加强宣传力度，积极调动各院系相关部门积极参与，发动影响深、传播广的宣传攻势，并提前下发相关文件与介绍，提高学生对展翅计划的认识和参与度。</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2.建立有效的反馈机制，如各类相关联系群等，及时反馈开展工作中的出现的问题，发现问题立即解决问题，及时进行答疑，了解学生对接情况，工作开展情况和收集、汇总、整理学生信息。</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3.进一步优化“展翅计划”工作实施时间，做到提前预知，提前筹备，与学校备考时段尽量错峰进行，并保证做好校内各方面的培训工作以保障对接成功上岗学生的工作质量。</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4.完善信息认证机制。由团省委统筹，提前一个月，划分时段，采取时间分流的方式组织各高校进行报名和认证，确保网络系统的通畅，提高对接成功率和工作效率。</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5.完善信息收集体系。在原有信息收集体系的基础上，发挥院系整理收集信息的主动积极性，跟踪院系内参与“展翅计划”的情况，及时汇总信息登记，避免有所错漏。并在宣传中提醒广大同学关注相关微信、</w:t>
      </w:r>
      <w:proofErr w:type="gramStart"/>
      <w:r>
        <w:rPr>
          <w:rFonts w:asciiTheme="minorEastAsia" w:eastAsiaTheme="minorEastAsia" w:hAnsiTheme="minorEastAsia" w:cstheme="minorEastAsia" w:hint="eastAsia"/>
          <w:sz w:val="24"/>
        </w:rPr>
        <w:t>微博等</w:t>
      </w:r>
      <w:proofErr w:type="gramEnd"/>
      <w:r>
        <w:rPr>
          <w:rFonts w:asciiTheme="minorEastAsia" w:eastAsiaTheme="minorEastAsia" w:hAnsiTheme="minorEastAsia" w:cstheme="minorEastAsia" w:hint="eastAsia"/>
          <w:sz w:val="24"/>
        </w:rPr>
        <w:t>信息，及时了解情况，主动与院系展翅计划负责人（学生）联系。</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sz w:val="24"/>
        </w:rPr>
        <w:t xml:space="preserve"> </w:t>
      </w:r>
    </w:p>
    <w:p w:rsidR="00651176" w:rsidRDefault="00651176" w:rsidP="00803374">
      <w:pPr>
        <w:spacing w:line="360" w:lineRule="auto"/>
        <w:ind w:firstLineChars="235" w:firstLine="564"/>
        <w:rPr>
          <w:rFonts w:asciiTheme="minorEastAsia" w:eastAsiaTheme="minorEastAsia" w:hAnsiTheme="minorEastAsia" w:cstheme="minorEastAsia"/>
          <w:sz w:val="24"/>
        </w:rPr>
      </w:pPr>
    </w:p>
    <w:p w:rsidR="00651176" w:rsidRDefault="00B94833" w:rsidP="0056285D">
      <w:pPr>
        <w:tabs>
          <w:tab w:val="left" w:pos="1305"/>
        </w:tabs>
        <w:spacing w:line="360" w:lineRule="auto"/>
        <w:rPr>
          <w:rFonts w:ascii="华文中宋" w:eastAsia="华文中宋" w:hAnsi="华文中宋" w:cs="华文中宋"/>
          <w:b/>
          <w:bCs/>
          <w:sz w:val="30"/>
          <w:szCs w:val="30"/>
        </w:rPr>
      </w:pPr>
      <w:r>
        <w:rPr>
          <w:rFonts w:ascii="华文中宋" w:eastAsia="华文中宋" w:hAnsi="华文中宋" w:cs="华文中宋" w:hint="eastAsia"/>
          <w:b/>
          <w:bCs/>
          <w:sz w:val="30"/>
          <w:szCs w:val="30"/>
        </w:rPr>
        <w:lastRenderedPageBreak/>
        <w:t>【审核评估】</w:t>
      </w:r>
    </w:p>
    <w:p w:rsidR="00651176" w:rsidRDefault="00B94833">
      <w:pPr>
        <w:pStyle w:val="20"/>
        <w:spacing w:line="360" w:lineRule="auto"/>
        <w:ind w:firstLineChars="0" w:firstLine="0"/>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地方本科院校开展校内审核评估的实践和探索</w:t>
      </w:r>
    </w:p>
    <w:p w:rsidR="00651176" w:rsidRDefault="00B94833">
      <w:pPr>
        <w:pStyle w:val="20"/>
        <w:spacing w:line="360" w:lineRule="auto"/>
        <w:ind w:firstLineChars="0" w:firstLine="0"/>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——以嘉应学院为例</w:t>
      </w:r>
    </w:p>
    <w:p w:rsidR="00651176" w:rsidRDefault="00B94833">
      <w:pPr>
        <w:pStyle w:val="20"/>
        <w:spacing w:line="360" w:lineRule="auto"/>
        <w:ind w:firstLineChars="0" w:firstLine="0"/>
        <w:rPr>
          <w:b/>
          <w:bCs/>
          <w:sz w:val="24"/>
          <w:szCs w:val="24"/>
        </w:rPr>
      </w:pPr>
      <w:r>
        <w:rPr>
          <w:rFonts w:hint="eastAsia"/>
          <w:sz w:val="24"/>
          <w:szCs w:val="24"/>
        </w:rPr>
        <w:t xml:space="preserve">                                                           </w:t>
      </w:r>
      <w:r>
        <w:rPr>
          <w:rFonts w:hint="eastAsia"/>
          <w:b/>
          <w:bCs/>
          <w:sz w:val="24"/>
          <w:szCs w:val="24"/>
        </w:rPr>
        <w:t xml:space="preserve">  </w:t>
      </w:r>
      <w:r>
        <w:rPr>
          <w:rFonts w:hint="eastAsia"/>
          <w:b/>
          <w:bCs/>
          <w:sz w:val="24"/>
          <w:szCs w:val="24"/>
        </w:rPr>
        <w:t>——</w:t>
      </w:r>
      <w:r>
        <w:rPr>
          <w:rFonts w:hint="eastAsia"/>
          <w:b/>
          <w:bCs/>
          <w:sz w:val="24"/>
          <w:szCs w:val="24"/>
        </w:rPr>
        <w:t xml:space="preserve"> </w:t>
      </w:r>
      <w:r>
        <w:rPr>
          <w:rFonts w:hint="eastAsia"/>
          <w:b/>
          <w:bCs/>
          <w:sz w:val="24"/>
          <w:szCs w:val="24"/>
        </w:rPr>
        <w:t>杨仕立</w:t>
      </w:r>
      <w:r>
        <w:rPr>
          <w:rFonts w:hint="eastAsia"/>
          <w:b/>
          <w:bCs/>
          <w:sz w:val="24"/>
          <w:szCs w:val="24"/>
        </w:rPr>
        <w:t xml:space="preserve"> </w:t>
      </w:r>
      <w:r>
        <w:rPr>
          <w:rFonts w:hint="eastAsia"/>
          <w:b/>
          <w:bCs/>
          <w:sz w:val="24"/>
          <w:szCs w:val="24"/>
        </w:rPr>
        <w:t>邱国锋</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一、开展本科教学工作审核评估的意义和目的</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教育部 2011 年启动了新一轮普通高等学校本科教学评估，实行分类的院校评估，包括合格评估和审核评估。2013 年下发《教育部关于开展普通高等学校本科教学工作审核评估的通知》( </w:t>
      </w:r>
      <w:proofErr w:type="gramStart"/>
      <w:r>
        <w:rPr>
          <w:rFonts w:asciiTheme="minorEastAsia" w:eastAsiaTheme="minorEastAsia" w:hAnsiTheme="minorEastAsia" w:cstheme="minorEastAsia" w:hint="eastAsia"/>
          <w:sz w:val="24"/>
        </w:rPr>
        <w:t>教高【2013】</w:t>
      </w:r>
      <w:proofErr w:type="gramEnd"/>
      <w:r>
        <w:rPr>
          <w:rFonts w:asciiTheme="minorEastAsia" w:eastAsiaTheme="minorEastAsia" w:hAnsiTheme="minorEastAsia" w:cstheme="minorEastAsia" w:hint="eastAsia"/>
          <w:sz w:val="24"/>
        </w:rPr>
        <w:t>10 号) ，规定审核评估对象为 2000 年以来参加过普通高等学校本科教学工作水平评估获得“合格”及以上结论的高校、参加过普通高等学校本科教学工作合格评估获得“通过”结论且满 5 年的新建本科院校，审核评估时间为 2014 年至 2018 年。</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审核评估是在我国高等教育新形势下，总结已有评估经验，借鉴国外先进评估思想的基础上，为全面深化高等教育改革、不断提高教育质量，提出的新型评估模式，核心是对学校人才培养目标与培养效果的实现状况进行评价，旨在推进人才培养多样化，强调尊重学校办学自主权，体现学校在人才培养质量中的主体地位。通过审核评估加强政府对高等学校的宏观管理和分类指导，引导高等学校合理定位、全面落实人才培养中心地位，健全质量保障体系，突出内涵建设，突出特色发展，不断提高人才培养质量。</w:t>
      </w:r>
    </w:p>
    <w:p w:rsidR="00651176" w:rsidRDefault="00B94833" w:rsidP="00803374">
      <w:pPr>
        <w:spacing w:line="360" w:lineRule="auto"/>
        <w:ind w:firstLineChars="235" w:firstLine="564"/>
        <w:rPr>
          <w:rFonts w:asciiTheme="minorEastAsia" w:eastAsiaTheme="minorEastAsia" w:hAnsiTheme="minorEastAsia" w:cstheme="minorEastAsia"/>
          <w:sz w:val="24"/>
          <w:vertAlign w:val="superscript"/>
        </w:rPr>
      </w:pPr>
      <w:r>
        <w:rPr>
          <w:rFonts w:asciiTheme="minorEastAsia" w:eastAsiaTheme="minorEastAsia" w:hAnsiTheme="minorEastAsia" w:cstheme="minorEastAsia" w:hint="eastAsia"/>
          <w:sz w:val="24"/>
        </w:rPr>
        <w:t>对相关普通本科院校实行审核评估，既符合当前我国普通高等教育的发展趋势，又反映了我国普通高校办学内涵式发展的迫切需求。审核评估的主要目的是保证和不断提高本科教学质量。高等学校要持续保证和提高质量，必须要有完善的内部质量保障体系，形成长效机制; 高等学校要保持内部质量保证体系的完整性和有效性，必须及时进行针对质量保障体系的内部和外部审核。因此，审核评估是高校保证和提高质量的有效抓手。</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二、开展校内审核评估的实施要点——</w:t>
      </w:r>
      <w:proofErr w:type="gramStart"/>
      <w:r>
        <w:rPr>
          <w:rFonts w:asciiTheme="minorEastAsia" w:eastAsiaTheme="minorEastAsia" w:hAnsiTheme="minorEastAsia" w:cstheme="minorEastAsia" w:hint="eastAsia"/>
          <w:sz w:val="24"/>
        </w:rPr>
        <w:t>—</w:t>
      </w:r>
      <w:proofErr w:type="gramEnd"/>
      <w:r>
        <w:rPr>
          <w:rFonts w:asciiTheme="minorEastAsia" w:eastAsiaTheme="minorEastAsia" w:hAnsiTheme="minorEastAsia" w:cstheme="minorEastAsia" w:hint="eastAsia"/>
          <w:sz w:val="24"/>
        </w:rPr>
        <w:t>以嘉应学院为例</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根据《教育部关于开展普通高等学校本科教学工作审核评估的通知》精神，嘉应学院是参与审核评估的院校对象。为迎接教育部本科教学工作审核评估，进一步完善学校教学质量监控体系，嘉应学院于 2014 年率先在全省开展校内审核评估工作，3—6 </w:t>
      </w:r>
      <w:proofErr w:type="gramStart"/>
      <w:r>
        <w:rPr>
          <w:rFonts w:asciiTheme="minorEastAsia" w:eastAsiaTheme="minorEastAsia" w:hAnsiTheme="minorEastAsia" w:cstheme="minorEastAsia" w:hint="eastAsia"/>
          <w:sz w:val="24"/>
        </w:rPr>
        <w:t>月开展</w:t>
      </w:r>
      <w:proofErr w:type="gramEnd"/>
      <w:r>
        <w:rPr>
          <w:rFonts w:asciiTheme="minorEastAsia" w:eastAsiaTheme="minorEastAsia" w:hAnsiTheme="minorEastAsia" w:cstheme="minorEastAsia" w:hint="eastAsia"/>
          <w:sz w:val="24"/>
        </w:rPr>
        <w:t xml:space="preserve">试点审核评估工作; 9—12 月在全校教学单位全面开展校内审核评估工作; 2015 年3—6 </w:t>
      </w:r>
      <w:proofErr w:type="gramStart"/>
      <w:r>
        <w:rPr>
          <w:rFonts w:asciiTheme="minorEastAsia" w:eastAsiaTheme="minorEastAsia" w:hAnsiTheme="minorEastAsia" w:cstheme="minorEastAsia" w:hint="eastAsia"/>
          <w:sz w:val="24"/>
        </w:rPr>
        <w:t>月开展</w:t>
      </w:r>
      <w:proofErr w:type="gramEnd"/>
      <w:r>
        <w:rPr>
          <w:rFonts w:asciiTheme="minorEastAsia" w:eastAsiaTheme="minorEastAsia" w:hAnsiTheme="minorEastAsia" w:cstheme="minorEastAsia" w:hint="eastAsia"/>
          <w:sz w:val="24"/>
        </w:rPr>
        <w:t>了校内审核评估整改及专项检查工作。这次校内审核评估，以教育部《普通高等学校本科教学工作审核评估方案》为重要依据，只是将教育部对学校开展的整体审核评估转换为对二级教学单位的审核评估，其评估总体要求、评估范围及评估重点、评估方式与过程均参照教育部《普通高等学校本科教学工作审核评估方案》，是高校自我评估方式的一种大胆尝试。嘉应学院</w:t>
      </w:r>
      <w:r>
        <w:rPr>
          <w:rFonts w:asciiTheme="minorEastAsia" w:eastAsiaTheme="minorEastAsia" w:hAnsiTheme="minorEastAsia" w:cstheme="minorEastAsia" w:hint="eastAsia"/>
          <w:sz w:val="24"/>
        </w:rPr>
        <w:lastRenderedPageBreak/>
        <w:t>的实践探索表明，建立校内审核评估为基础，以教学基本状态数据常态检测为手段，以“四个符合度”为主要考察内容，以二级学院自评、校内专家现场考察和整改专项检查为基本框架，校内审核评估与常规教学管理的有机结合，是学校迎接教育部审核评估的一次总演习，对于构建教学质量</w:t>
      </w:r>
      <w:proofErr w:type="gramStart"/>
      <w:r>
        <w:rPr>
          <w:rFonts w:asciiTheme="minorEastAsia" w:eastAsiaTheme="minorEastAsia" w:hAnsiTheme="minorEastAsia" w:cstheme="minorEastAsia" w:hint="eastAsia"/>
          <w:sz w:val="24"/>
        </w:rPr>
        <w:t>长效保障</w:t>
      </w:r>
      <w:proofErr w:type="gramEnd"/>
      <w:r>
        <w:rPr>
          <w:rFonts w:asciiTheme="minorEastAsia" w:eastAsiaTheme="minorEastAsia" w:hAnsiTheme="minorEastAsia" w:cstheme="minorEastAsia" w:hint="eastAsia"/>
          <w:sz w:val="24"/>
        </w:rPr>
        <w:t>机制，促进学校内涵式发展具有积极意义。</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 顶层设计，全员参与迎评是关键</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比合格评估与水平评估，在评估理念、内容上，审核评估有较大的不同，重在审核，不评等级，更加注重学校的办学运行及效果，更加注重学生对学校及用人单位对毕业生满意度评价，更加强调建立符合学校实际的质量保障体系。</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审核评估对于学校大多数管理者、教师、教育工作人员而言都还是一个较为陌生的概念。基于这种状况，学校领导高度重视审核评估准备工作，未雨绸缪，带领全体教职员工“学中干、干中学”探索、解读审核评估工作，举办“普通高校本科教学工作审核评估专家和秘书培训班”，特别邀请教育部高等教育教学评估中心院校教学评估处处长刘振天教授来校作题为《审核评估与质量保障》的专题讲座，该讲座培养教学评估校内专家的业务水平，帮助学校相关人员充分认识了解开展审核评估的目的、意义和具体做法，为全校统一思想、认真做好审核评估工作奠定了良好的思想基础。学校把“做好审核评估工作”列为 2014 </w:t>
      </w:r>
      <w:proofErr w:type="gramStart"/>
      <w:r>
        <w:rPr>
          <w:rFonts w:asciiTheme="minorEastAsia" w:eastAsiaTheme="minorEastAsia" w:hAnsiTheme="minorEastAsia" w:cstheme="minorEastAsia" w:hint="eastAsia"/>
          <w:sz w:val="24"/>
        </w:rPr>
        <w:t>年重点</w:t>
      </w:r>
      <w:proofErr w:type="gramEnd"/>
      <w:r>
        <w:rPr>
          <w:rFonts w:asciiTheme="minorEastAsia" w:eastAsiaTheme="minorEastAsia" w:hAnsiTheme="minorEastAsia" w:cstheme="minorEastAsia" w:hint="eastAsia"/>
          <w:sz w:val="24"/>
        </w:rPr>
        <w:t>工作，并先后开展了试点和全面审核评估工作，推动了学校教职员工对审核评估的学习和理解。</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根据《教育部关于开展普通高等学校本科教学工作审核评估的通知》精神，制定了《嘉应学院本科教学工作审核评估方案( 试行) 》作为校内审核评估的指导性文件，统摄评估全过程。 </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无论是试点审核评估，还是校内全面审核评估，彰显了学校领导顶层设计、全员参与迎评这一特点，正是迎接评估的关键因素。从评估方案制定、评估专家遴选与培训、评估动员到组织实施、评估用表确定、评估程序、评估意见反馈与总结，均充分体现了学校领导的指导思想和具体要求，教务处、设备与实验室管理处、学生处等职能部门与校内 18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 xml:space="preserve">教学单位及校外两个二级分院协同配合、共同参与，有力保障了校内审核评估与教育部开展的审核评估接轨。 </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校内审核评估实践经验来看，迎接下一步教育部组织的审核评估，学校要整体部署，上下联动，师生互动，全员参与，全校一盘棋，充分调动全校师生及各方面的积极性。让全体教职员工人人关心评估、人人支持评估，人人做好迎评工作。学校领导，职能部门领导和管理人员，教学单位领导和老师，教务、学生工作者，在校生、毕业生，都是迎接评估、参与评估的关键因素。</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二) 理解内涵，把握审核范围是前提</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正确理解评估指标体系的内涵是做好迎接评估工作的前提。审核评估不设“指定标准”，不做学校之间的横向比较，只做学校自身的纵向比较，只定“审核范围”。审核评估的核心是对学校人才培养目标与培养效果的实现状况进行评价，重点是考察办学定位和人才培养目标与国家和区域经济社会发展需求的适应度等“四个符合度”为判断，通俗地说就是用自己的“尺子”来量自身的“高矮”，不仅要注意“量得准不准”，还要看“尺子对不对”，鼓励学校促进内涵建设，推动改革创新，完善保障机制，取得特色发展。</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审核评估是按照审核项目、要素、要点确定审核范围，涵盖 6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 xml:space="preserve">项目、1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 xml:space="preserve">自选特色项目，24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 xml:space="preserve">要素、64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 xml:space="preserve">要点，构成项目互相渗透、要素之间密切紧扣、要点之间互相支撑的审核系统。学校在校内审核评估过程中对指标体系进行了认真学习，深刻领会教学评估的本质在于“保证和不断提高本科教学质量”及“四个符合度”的达成，并根据学校实际情况进行了任务分解，围绕定位与目标、师资队伍、教学资源、培养过程、学生发展、质量保障及自选特色“6 + 1”类一级审核项目，成立了评估专家组和秘书组。专家组分别对应“6 + 1”类一级审核项目内设 6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小组，每个小组设组长 1 名、组内专家成员 6名共 42 位专家; 每组配 1 名秘书协助工作共 9 位秘书，秘书</w:t>
      </w:r>
      <w:proofErr w:type="gramStart"/>
      <w:r>
        <w:rPr>
          <w:rFonts w:asciiTheme="minorEastAsia" w:eastAsiaTheme="minorEastAsia" w:hAnsiTheme="minorEastAsia" w:cstheme="minorEastAsia" w:hint="eastAsia"/>
          <w:sz w:val="24"/>
        </w:rPr>
        <w:t>组设立</w:t>
      </w:r>
      <w:proofErr w:type="gramEnd"/>
      <w:r>
        <w:rPr>
          <w:rFonts w:asciiTheme="minorEastAsia" w:eastAsiaTheme="minorEastAsia" w:hAnsiTheme="minorEastAsia" w:cstheme="minorEastAsia" w:hint="eastAsia"/>
          <w:sz w:val="24"/>
        </w:rPr>
        <w:t>秘书长 1 名，负责统筹秘书做好专家审核评估的相关服务工作。</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根据校内审核评估工作的过程来看，对照教育部评估方案类别、要素设置，学校在实施中作了局部调整，体现在: 一是充分考虑项目、要素和要点之间的相关性，注重彼此之间的相互支撑，如: 综合考察师资队伍、培养过程、教学资源保障时，侧重察看教师教学投入、专业设置与培养方案、课程资源、教学改革等要素的关联运行支撑情况; 二是准确把握审核要素的特征性，如: 教学资源有效保障的特征体现在教学经费投入有保障、分配合理、依规，教学设施完善能满足教学需求，课程建设、教材建设有良好规划和执行到位，合作办学、合作育人、社会捐赠等社会资源对学校办学支持力度大等; 三是全面分析审核要点的政策导向性，如: 落实学校人才培养中心地位的政策与措施，服务教师职业生涯发展的政策措施，教学信息化条件及资源建设，教学改革的总体思路及政策措施，人才培养模式改革走向，学生指导与服务的组织与条件保障等审核要点都体现了新形势下国家对于高等教育的政策性引导，也是学校未来建设需要考虑的工作重点。</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（三）找准定位，确立培养目标是重点</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审核评估是学校用自己的“尺子”量自己，如何选择“尺子”，则显得尤为重要。这把“尺子”很大程度上就是学校的办学定位和人才</w:t>
      </w:r>
      <w:proofErr w:type="gramStart"/>
      <w:r>
        <w:rPr>
          <w:rFonts w:asciiTheme="minorEastAsia" w:eastAsiaTheme="minorEastAsia" w:hAnsiTheme="minorEastAsia" w:cstheme="minorEastAsia" w:hint="eastAsia"/>
          <w:sz w:val="24"/>
        </w:rPr>
        <w:t>培养总</w:t>
      </w:r>
      <w:proofErr w:type="gramEnd"/>
      <w:r>
        <w:rPr>
          <w:rFonts w:asciiTheme="minorEastAsia" w:eastAsiaTheme="minorEastAsia" w:hAnsiTheme="minorEastAsia" w:cstheme="minorEastAsia" w:hint="eastAsia"/>
          <w:sz w:val="24"/>
        </w:rPr>
        <w:t>目标，具体到各二级学院、各本科专业，就是各二级学院的办学定位、专业培养目标作为融入学校办学定位及人才</w:t>
      </w:r>
      <w:proofErr w:type="gramStart"/>
      <w:r>
        <w:rPr>
          <w:rFonts w:asciiTheme="minorEastAsia" w:eastAsiaTheme="minorEastAsia" w:hAnsiTheme="minorEastAsia" w:cstheme="minorEastAsia" w:hint="eastAsia"/>
          <w:sz w:val="24"/>
        </w:rPr>
        <w:t>培养总</w:t>
      </w:r>
      <w:proofErr w:type="gramEnd"/>
      <w:r>
        <w:rPr>
          <w:rFonts w:asciiTheme="minorEastAsia" w:eastAsiaTheme="minorEastAsia" w:hAnsiTheme="minorEastAsia" w:cstheme="minorEastAsia" w:hint="eastAsia"/>
          <w:sz w:val="24"/>
        </w:rPr>
        <w:t>目标的支撑依据。</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人才培养目标的确定是一个探索、调研、传承、论证的过程，其中牵涉国家政策、学校定位、社会需求及学生成才需要等诸多因素，是学校办学理念的集中体现，是办学定位与办学特色的显示度体现，是教书育人职能努力的方向。各院( 部) 是学校发展的基石，是专业人才培养目标的制定者和实施者，其办学定位和发展目标直接关系到人才培养的目标和服务面向，影响着学校人才</w:t>
      </w:r>
      <w:proofErr w:type="gramStart"/>
      <w:r>
        <w:rPr>
          <w:rFonts w:asciiTheme="minorEastAsia" w:eastAsiaTheme="minorEastAsia" w:hAnsiTheme="minorEastAsia" w:cstheme="minorEastAsia" w:hint="eastAsia"/>
          <w:sz w:val="24"/>
        </w:rPr>
        <w:t>培养总</w:t>
      </w:r>
      <w:proofErr w:type="gramEnd"/>
      <w:r>
        <w:rPr>
          <w:rFonts w:asciiTheme="minorEastAsia" w:eastAsiaTheme="minorEastAsia" w:hAnsiTheme="minorEastAsia" w:cstheme="minorEastAsia" w:hint="eastAsia"/>
          <w:sz w:val="24"/>
        </w:rPr>
        <w:t>目标的实现。因此，对办学定位和培养目标的精准阐述给各院( 部) 提出了相当高的要求。</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基于这点，在校内审核评估集中汇报环节，专家组成员分 8 场、集中听取校本部 18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二级学院( 部) 的自评汇报，还分别赴医学院、梅州师范分院听取专场汇报。自评单位分别根据项目要素，围绕“教学工作的思路、亮点及存在问题与对策”等方面进行了自评汇报，专家们进行了针对性的提问。每个受评单位自评</w:t>
      </w:r>
      <w:proofErr w:type="gramStart"/>
      <w:r>
        <w:rPr>
          <w:rFonts w:asciiTheme="minorEastAsia" w:eastAsiaTheme="minorEastAsia" w:hAnsiTheme="minorEastAsia" w:cstheme="minorEastAsia" w:hint="eastAsia"/>
          <w:sz w:val="24"/>
        </w:rPr>
        <w:t>汇报分</w:t>
      </w:r>
      <w:proofErr w:type="gramEnd"/>
      <w:r>
        <w:rPr>
          <w:rFonts w:asciiTheme="minorEastAsia" w:eastAsiaTheme="minorEastAsia" w:hAnsiTheme="minorEastAsia" w:cstheme="minorEastAsia" w:hint="eastAsia"/>
          <w:sz w:val="24"/>
        </w:rPr>
        <w:t xml:space="preserve">三个环节: 30 分钟自评汇报，15 </w:t>
      </w:r>
      <w:proofErr w:type="gramStart"/>
      <w:r>
        <w:rPr>
          <w:rFonts w:asciiTheme="minorEastAsia" w:eastAsiaTheme="minorEastAsia" w:hAnsiTheme="minorEastAsia" w:cstheme="minorEastAsia" w:hint="eastAsia"/>
          <w:sz w:val="24"/>
        </w:rPr>
        <w:t>分钟专家</w:t>
      </w:r>
      <w:proofErr w:type="gramEnd"/>
      <w:r>
        <w:rPr>
          <w:rFonts w:asciiTheme="minorEastAsia" w:eastAsiaTheme="minorEastAsia" w:hAnsiTheme="minorEastAsia" w:cstheme="minorEastAsia" w:hint="eastAsia"/>
          <w:sz w:val="24"/>
        </w:rPr>
        <w:t>提问，5 分钟校长总结和点评。</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此外，为了更加真实地了解各院( 部) 领导对“定位与目标”审核要素的认知情况，学校还对院长( 主任) 、教学副院长( 教学副主任) 共 35 人进行了一次关于该要素的集中调研考核，考核内容涵盖对高校职能、审核评估内涵、学校办学情况、人才培养目标等方面，以及抓好本科教学工作的基本思路和做法。</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通过听取集中自评汇报和调研考核，既是二级学院( 部) 对自身办学定位与培养目标的审视、总结和梳理; 也是学校对二级学院( 部) 的定位与目标达成度情况进行全面摸底; 同时指出，二级学院( 部)在确立</w:t>
      </w:r>
      <w:proofErr w:type="gramStart"/>
      <w:r>
        <w:rPr>
          <w:rFonts w:asciiTheme="minorEastAsia" w:eastAsiaTheme="minorEastAsia" w:hAnsiTheme="minorEastAsia" w:cstheme="minorEastAsia" w:hint="eastAsia"/>
          <w:sz w:val="24"/>
        </w:rPr>
        <w:t>本教学</w:t>
      </w:r>
      <w:proofErr w:type="gramEnd"/>
      <w:r>
        <w:rPr>
          <w:rFonts w:asciiTheme="minorEastAsia" w:eastAsiaTheme="minorEastAsia" w:hAnsiTheme="minorEastAsia" w:cstheme="minorEastAsia" w:hint="eastAsia"/>
          <w:sz w:val="24"/>
        </w:rPr>
        <w:t>单位办学定位尤其是人才培养目标定位需结合两方面因素进行衡量: 一是二级学院( 部) 在同类高等学校院系( 部) 中所处的地位; 二是二级学院( 部) 在为地方培养人才战略所承担的任务，需花大力气找准定位，确立发展目标。</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 自评自建，规范教学管理是基础</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对照审核评估“实际数据说话，具体材料举证”的特点，为进一步做好迎接审核评估的准备工作，各二级学院( 部) 在教学运行方面要做到“平常心、正常态”。根据教育部专家进驻学校审核评估的工作特点，学校可强化两项举措</w:t>
      </w:r>
      <w:proofErr w:type="gramStart"/>
      <w:r>
        <w:rPr>
          <w:rFonts w:asciiTheme="minorEastAsia" w:eastAsiaTheme="minorEastAsia" w:hAnsiTheme="minorEastAsia" w:cstheme="minorEastAsia" w:hint="eastAsia"/>
          <w:sz w:val="24"/>
        </w:rPr>
        <w:t>来自评自建</w:t>
      </w:r>
      <w:proofErr w:type="gramEnd"/>
      <w:r>
        <w:rPr>
          <w:rFonts w:asciiTheme="minorEastAsia" w:eastAsiaTheme="minorEastAsia" w:hAnsiTheme="minorEastAsia" w:cstheme="minorEastAsia" w:hint="eastAsia"/>
          <w:sz w:val="24"/>
        </w:rPr>
        <w:t>，实施常态化教学管理。一是加强质量信息及利用，依托信息技术平台实施常态监控; 二是实施教学状态评估，采取常态监测、过程评估、专项检查多种形式结合覆盖全面检查。具体分为三步骤：</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第一步，学校落实校内各单位教学基本状态数据库建设，各学院、部门自查自评，在规定时间内及时采集并上报本单位的本科教学状态数据，确保数据真实、可靠。第二步，学校 2012 年起连续开展了院( 系) 本科教学状态评估，评估环节包括各教学单位自评、专家组实地评估和评定成绩三个阶段，由校内专家组成的评估小组就各院( 部) 在教学管理、教师队伍和教学改革、教学运行、人才培养质量、座谈会、听课( </w:t>
      </w:r>
      <w:proofErr w:type="gramStart"/>
      <w:r>
        <w:rPr>
          <w:rFonts w:asciiTheme="minorEastAsia" w:eastAsiaTheme="minorEastAsia" w:hAnsiTheme="minorEastAsia" w:cstheme="minorEastAsia" w:hint="eastAsia"/>
          <w:sz w:val="24"/>
        </w:rPr>
        <w:t>巡课</w:t>
      </w:r>
      <w:proofErr w:type="gramEnd"/>
      <w:r>
        <w:rPr>
          <w:rFonts w:asciiTheme="minorEastAsia" w:eastAsiaTheme="minorEastAsia" w:hAnsiTheme="minorEastAsia" w:cstheme="minorEastAsia" w:hint="eastAsia"/>
          <w:sz w:val="24"/>
        </w:rPr>
        <w:t>) 、附加分等七个评估项目</w:t>
      </w:r>
      <w:r>
        <w:rPr>
          <w:rFonts w:asciiTheme="minorEastAsia" w:eastAsiaTheme="minorEastAsia" w:hAnsiTheme="minorEastAsia" w:cstheme="minorEastAsia" w:hint="eastAsia"/>
          <w:sz w:val="24"/>
        </w:rPr>
        <w:lastRenderedPageBreak/>
        <w:t>提出具体评估意见。第三步，在常态监测、教学状态评估的基础上，2014 年两个学期组织校内专家分别开展校内审核评估试点和全面审核评估。校内审核评估包含各院( 部) 自评和学校评估两个程序。具体分为自评、实地评估以及评估总结与整改三个阶段。一是各院( 部) 根据评估方案进行自评，同时提交自评报告，并作现场集中汇报; 二是评估专家组全体成员、各小组成员分别多次召开会议，研究审核评估工作，对听课数量，调阅作业、论文、试卷等材料的数量均提出具体要求，并通过听取汇报、查阅试卷等材料、个别访谈、集体访谈、问卷调查、实地考察教学设备设施、现场听课和观摩教学等方式进行评价，形成写实性报告。秘书组则做好集中汇报的会务组织，材料发放和收集，数据统计分析以及做好评估实施过程的沟通协调工作，确保审核评估工作有条不紊顺利进行; 三是进行评估总结，收集评估信息，将专家审核评估意见反馈各学院( 部) ，总结工作经验，督促检查各院( 部) 整改落实情况。</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通过以上两项举措、三个步骤，经过校院( 部)两级自我评估，获得了教学状态初始数据，了解了自身真实家底，加强了教学管理规范建设，为审核评估打下良好的基础。</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五) 凝练特色，强化育人优势是追求</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校内审核评估指标体系“6 + 1”的“6 大项目”呈现树形结构，将指标体系按照项目、要素、要点等三级指标体系逐层铺开，点面结合，横向关联，全面反映学校办学基本情况。而“6 + 1”指标体系中的“1”指的是学校自选特色项目，由学校根据办学成效提出申请后列入审核范围，充分体现了审核评估鼓励高校个性化、多样化发展，扩大高校办学自主权、促进高校教育质量提升等特点。因为，各院( 部) 是学校发展的基石，所以学校的办学特色同样需要各院 ( 部) 的办学特色来支撑和融合。各院( 部) </w:t>
      </w:r>
      <w:proofErr w:type="gramStart"/>
      <w:r>
        <w:rPr>
          <w:rFonts w:asciiTheme="minorEastAsia" w:eastAsiaTheme="minorEastAsia" w:hAnsiTheme="minorEastAsia" w:cstheme="minorEastAsia" w:hint="eastAsia"/>
          <w:sz w:val="24"/>
        </w:rPr>
        <w:t>凝练自身</w:t>
      </w:r>
      <w:proofErr w:type="gramEnd"/>
      <w:r>
        <w:rPr>
          <w:rFonts w:asciiTheme="minorEastAsia" w:eastAsiaTheme="minorEastAsia" w:hAnsiTheme="minorEastAsia" w:cstheme="minorEastAsia" w:hint="eastAsia"/>
          <w:sz w:val="24"/>
        </w:rPr>
        <w:t>办学特色，总结展现办学成效，强化办学优势，培养人才紧紧围绕地方经济发展需要，符合社会用人急需要求，在全省乃至区域高校专业人才培养及服务地方经济社会发展享有一定美誉度，既是教学评估的基本价值追求，也是各院( 部)走内涵式发展需要解决的战略大计。审核评估中称之为“特色”，是各院( 部) 根据自身办学以来的实际情况、发展经验及办学成绩进行反思、总结出来的特质和优势，区别于其他高校或校内其他院( 部)，具有独特性、持久性、显著性。基于这点，在审核评估过程中，各院( 部) 在自评材料</w:t>
      </w:r>
      <w:proofErr w:type="gramStart"/>
      <w:r>
        <w:rPr>
          <w:rFonts w:asciiTheme="minorEastAsia" w:eastAsiaTheme="minorEastAsia" w:hAnsiTheme="minorEastAsia" w:cstheme="minorEastAsia" w:hint="eastAsia"/>
          <w:sz w:val="24"/>
        </w:rPr>
        <w:t>及集中</w:t>
      </w:r>
      <w:proofErr w:type="gramEnd"/>
      <w:r>
        <w:rPr>
          <w:rFonts w:asciiTheme="minorEastAsia" w:eastAsiaTheme="minorEastAsia" w:hAnsiTheme="minorEastAsia" w:cstheme="minorEastAsia" w:hint="eastAsia"/>
          <w:sz w:val="24"/>
        </w:rPr>
        <w:t xml:space="preserve">汇报均要涉及办学特色阐述，并接受专家组的20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教学单位，分别与各院( 部) 院长、书记或主任、副主任作深度访谈交流，针对该院( 部) 办学特色等提出针对性和建设性意见。</w:t>
      </w:r>
      <w:proofErr w:type="gramStart"/>
      <w:r>
        <w:rPr>
          <w:rFonts w:asciiTheme="minorEastAsia" w:eastAsiaTheme="minorEastAsia" w:hAnsiTheme="minorEastAsia" w:cstheme="minorEastAsia" w:hint="eastAsia"/>
          <w:sz w:val="24"/>
        </w:rPr>
        <w:t>如部分院</w:t>
      </w:r>
      <w:proofErr w:type="gramEnd"/>
      <w:r>
        <w:rPr>
          <w:rFonts w:asciiTheme="minorEastAsia" w:eastAsiaTheme="minorEastAsia" w:hAnsiTheme="minorEastAsia" w:cstheme="minorEastAsia" w:hint="eastAsia"/>
          <w:sz w:val="24"/>
        </w:rPr>
        <w:t>( 部) 归纳特色不够准确，或凝练出特色却还不够突显，均有针对性地要求重新</w:t>
      </w:r>
      <w:proofErr w:type="gramStart"/>
      <w:r>
        <w:rPr>
          <w:rFonts w:asciiTheme="minorEastAsia" w:eastAsiaTheme="minorEastAsia" w:hAnsiTheme="minorEastAsia" w:cstheme="minorEastAsia" w:hint="eastAsia"/>
          <w:sz w:val="24"/>
        </w:rPr>
        <w:t>凝炼</w:t>
      </w:r>
      <w:proofErr w:type="gramEnd"/>
      <w:r>
        <w:rPr>
          <w:rFonts w:asciiTheme="minorEastAsia" w:eastAsiaTheme="minorEastAsia" w:hAnsiTheme="minorEastAsia" w:cstheme="minorEastAsia" w:hint="eastAsia"/>
          <w:sz w:val="24"/>
        </w:rPr>
        <w:t>、高度概括，帮助、引导其进行修正完善。</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六) 直面问题，积极应对不足是难点</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校内审核评估提出了“替学校把关，为院( 部)服务”的理念。根据校内审核评估的要求，各院( 部) 在自评时，需对自身教学工作进行客观、全面总结，实事求是，不弄虚作假，不隐瞒短板，提交的《自评报告》中必须有超过 1 /3 的篇幅阐述办学存在问题与不足。各院( 部) 能够用平和心看待评估，理性对待成绩与不足，敢于亮“家丑”，如有的学院自曝师资队伍建设不足，生师比过高，学院</w:t>
      </w:r>
      <w:proofErr w:type="gramStart"/>
      <w:r>
        <w:rPr>
          <w:rFonts w:asciiTheme="minorEastAsia" w:eastAsiaTheme="minorEastAsia" w:hAnsiTheme="minorEastAsia" w:cstheme="minorEastAsia" w:hint="eastAsia"/>
          <w:sz w:val="24"/>
        </w:rPr>
        <w:t>内专业</w:t>
      </w:r>
      <w:proofErr w:type="gramEnd"/>
      <w:r>
        <w:rPr>
          <w:rFonts w:asciiTheme="minorEastAsia" w:eastAsiaTheme="minorEastAsia" w:hAnsiTheme="minorEastAsia" w:cstheme="minorEastAsia" w:hint="eastAsia"/>
          <w:sz w:val="24"/>
        </w:rPr>
        <w:t>教师结构失衡; 有的学院自曝自身管理存在问题，评教不合理导致个别老师教学管理不严或有违背师德之举。专家组成员根据调阅材料、</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听取汇报、实地听课看课、深度访谈的实际情况，对各院( 部)办学成绩，存在重要问题与不足，必须整改的地方，形成书面文稿及反馈会上进行通报。</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在本次校内审核评估中，专家组成员对 20 </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院( 部) 的教学工作进行了全面的“审核”。</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学校召开了本科教学工作审核评估意见反馈会，会议指出，本次审核评估工作校内专家组提出的整改意见和建议，对各院( 部) 的发展，具有针对性、指导性作用，各院( 部) 要认真研究专家组提出的意见，整体部署落实整改工作，取得阶段性成效。</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七) 严明纪律，营造良好氛围是保障</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本次校内审核评估工作伊始就严明纪律，强调评估要风清气正，评估时期各专家、各院( 部) 要严格遵守相关纪律，评估专家不得接受任何受评单位的宴请和礼品。专家要公正公平开展审核评估及整改专项检查评比工作，评估打分结果分别纳入学校 2014、2015 年本科教学工作目标管理考核，营造了良好的评估氛围，极大调动了各院( 部) 参与审核评估的积极性和主动性，有力保障了审核评估的顺利进行。</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八) 整改检查，重在建设求发展是根本</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为全面检查各教学单位整改方案落实情况，体现“重在建设”的评估根本理念，推动学校内涵式发展，嘉应学院于 2015 年6—9 </w:t>
      </w:r>
      <w:proofErr w:type="gramStart"/>
      <w:r>
        <w:rPr>
          <w:rFonts w:asciiTheme="minorEastAsia" w:eastAsiaTheme="minorEastAsia" w:hAnsiTheme="minorEastAsia" w:cstheme="minorEastAsia" w:hint="eastAsia"/>
          <w:sz w:val="24"/>
        </w:rPr>
        <w:t>月开展</w:t>
      </w:r>
      <w:proofErr w:type="gramEnd"/>
      <w:r>
        <w:rPr>
          <w:rFonts w:asciiTheme="minorEastAsia" w:eastAsiaTheme="minorEastAsia" w:hAnsiTheme="minorEastAsia" w:cstheme="minorEastAsia" w:hint="eastAsia"/>
          <w:sz w:val="24"/>
        </w:rPr>
        <w:t>了校内审核评估整改及专项检查工作。</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学校成立了检查领导小组、专家组，</w:t>
      </w:r>
      <w:proofErr w:type="gramStart"/>
      <w:r>
        <w:rPr>
          <w:rFonts w:asciiTheme="minorEastAsia" w:eastAsiaTheme="minorEastAsia" w:hAnsiTheme="minorEastAsia" w:cstheme="minorEastAsia" w:hint="eastAsia"/>
          <w:sz w:val="24"/>
        </w:rPr>
        <w:t>校主要</w:t>
      </w:r>
      <w:proofErr w:type="gramEnd"/>
      <w:r>
        <w:rPr>
          <w:rFonts w:asciiTheme="minorEastAsia" w:eastAsiaTheme="minorEastAsia" w:hAnsiTheme="minorEastAsia" w:cstheme="minorEastAsia" w:hint="eastAsia"/>
          <w:sz w:val="24"/>
        </w:rPr>
        <w:t>领导与分管领导分任领导组组长、副组长; 对检查对象、检查内容、检查方式、检查进度、检查结果作了具体安排。</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各院( 部) 通过全体教职工大会形式，将评估的基本情况及结果作了详细通报，对照评估项目要素逐项进行认真研究，分析了存在的主要问题及其原因，并根据专家的审核意见，结合该院( 部) 的实际情况，认真形成评估整改方案。对照整改方案及其任务分解，按照学校检查文件要求，积极开展自评工作，落实整改任务，准备自查报告及支撑材料。</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家组成员检查工作责任清晰，分工明确，多次召开全体会议，研讨检查重点、检查方式、评价标准，对检查评分表的评价标准、具体内容、分值分布、评价形式等达成共识。根据整改任务安排，首先集中听取了各院( 部) 整改工作汇报阶段性任务完成情况与整改任务计划安排; 其次，围绕定位与目标、师资队伍、教学资源、培养过程、学生发展、质量保障</w:t>
      </w:r>
      <w:r>
        <w:rPr>
          <w:rFonts w:asciiTheme="minorEastAsia" w:eastAsiaTheme="minorEastAsia" w:hAnsiTheme="minorEastAsia" w:cstheme="minorEastAsia" w:hint="eastAsia"/>
          <w:sz w:val="24"/>
        </w:rPr>
        <w:lastRenderedPageBreak/>
        <w:t>及办学特色等方面进行了深度访谈; 再次，专家组成员在各院( 部) 进行了现场集中调阅相关支撑材料并询问交流。</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三、开展校内审核评估的促进作用</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嘉应学院通过开展校内审核评估工作，较为全面检查了二级教学单位的教学真实状况; 全校教学管理人员认真学习了评估指标体系，加深了对审核评估的认识和理解; 培养培训了一批校内专家，加强了学校的内部评估专家人才储备，为迎接教育部组织的审核评估提供了智力支持。</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嘉应学院通过开展校内审核评估工作，推动了各院( 部) 尽早启动迎</w:t>
      </w:r>
      <w:proofErr w:type="gramStart"/>
      <w:r>
        <w:rPr>
          <w:rFonts w:asciiTheme="minorEastAsia" w:eastAsiaTheme="minorEastAsia" w:hAnsiTheme="minorEastAsia" w:cstheme="minorEastAsia" w:hint="eastAsia"/>
          <w:sz w:val="24"/>
        </w:rPr>
        <w:t>评准备</w:t>
      </w:r>
      <w:proofErr w:type="gramEnd"/>
      <w:r>
        <w:rPr>
          <w:rFonts w:asciiTheme="minorEastAsia" w:eastAsiaTheme="minorEastAsia" w:hAnsiTheme="minorEastAsia" w:cstheme="minorEastAsia" w:hint="eastAsia"/>
          <w:sz w:val="24"/>
        </w:rPr>
        <w:t>工作，加强了对教学工作的内涵与外延的认识; 加强了立德树人工作，全面推进强师工程; 全力推进了教学改革，大力加强实践教学; 切实加大投入，改善了办学环境; 加强了教学管理，形成了院( 系) 本科教学状态评估机制，建立起教学质量保障体系; 加强了学生的教育引导，促进学生全面发展:</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各院( 部) 办学定位和培养目标进一步明确。邀请行业专家参与办学定位与培养目标研讨，立足梅州，面向基层，弘扬客家文化，服务区域经济社会发展，培养应用型人才，明确多科性、有特色、教学应用型本科教育的办学定位。</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各院( 部) 师资队伍建设进一步加强。做好教师发展与服务工作，提升教育教学水平，深入细致做好人才引进工作，聘请业界人士为学院" 双师型" 教师，改善职称、学历结构。</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 各院( 部) 教学资源进一步整合。积极“走出去、引进来”，承办学科学术年会，校企共建校内实验室，携手地方、商会举办经济发展论坛，整合社会资源，在合作办学、</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合作育人、合作就业、合作发展等方面工作形成新思路，出台新举措，取得新成效。</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 各院( 部) 人才培养过程进一步优化。推进课堂教学、专业建设、教学改革，强化实践教学，加强实践课程、精品课程的建设规划，完善专业、教材建设规划。</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 各院 ( 部) 学生发展服务水平进一步提升。高度重视招生工作，以专业建设、就业亮点加强招生宣传，认真分析生源结构和质量情况，在此基础上，开展有针对性的学生指导与服务、学风建设、职业生涯规划、就业指导等工作。</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 各院 ( 部) 教学质量保障体系进一步完善。各院( 部) 进一步补充、完善和细化教学质量标准和教学管理制度。对质量标准、管理制度、教学专题活动总结材料等，汇编成册，成为工作的指导示范性文件。进一步完善修订了课堂教学质量评价办法，加强了课程教学督导。</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同时，营造了良好的</w:t>
      </w:r>
      <w:proofErr w:type="gramStart"/>
      <w:r>
        <w:rPr>
          <w:rFonts w:asciiTheme="minorEastAsia" w:eastAsiaTheme="minorEastAsia" w:hAnsiTheme="minorEastAsia" w:cstheme="minorEastAsia" w:hint="eastAsia"/>
          <w:sz w:val="24"/>
        </w:rPr>
        <w:t>迎评促建</w:t>
      </w:r>
      <w:proofErr w:type="gramEnd"/>
      <w:r>
        <w:rPr>
          <w:rFonts w:asciiTheme="minorEastAsia" w:eastAsiaTheme="minorEastAsia" w:hAnsiTheme="minorEastAsia" w:cstheme="minorEastAsia" w:hint="eastAsia"/>
          <w:sz w:val="24"/>
        </w:rPr>
        <w:t>氛围，促进学校建构健康的评估和质量文化。各院( 部) 依照“以评促建、以评促改、以评促管、评建结合、重在建设”的评估指导方针，形成了“四个心态”做好迎接评估准备工作，即以平衡心态正确看待办学成效和短板不足; 以平稳心态遵循教育教学规律追求学院( 部) 科学发展，不急功近利; 以平和心态开展正常的教学管理工作; 以平实心态谋事干事，为学生成长、为教师职业发展服务，为学校发展给力。</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在肯定成绩的同时，我们也清醒地认识到要进一步做好校内审核评估，必须处理好以下几个关系: 处理好校内审核评估的对象与教育部对学校整体评估对象的关系，在评估范围、重点、方式方法的差异; 处理好校内专家与校外专家的关系，重点在于克服会有碍于情面，对评估对象成绩肯定过多，但对存在的问题正视不够，十分尖锐的意见比较少见的不足; 处理好整体与局部关系，着力构建质量保障体系，克服校内评估中各二级学院发展目标需要与学校总体发展目标需要脱节的不足; 处理好校内审核评估过程的完整性与实际效果的关系，克服为了追求过程的完整性使评估注重形式的不足。</w:t>
      </w:r>
    </w:p>
    <w:p w:rsidR="00651176" w:rsidRDefault="00651176" w:rsidP="00803374">
      <w:pPr>
        <w:spacing w:line="360" w:lineRule="auto"/>
        <w:ind w:firstLineChars="235" w:firstLine="564"/>
        <w:rPr>
          <w:rFonts w:asciiTheme="minorEastAsia" w:eastAsiaTheme="minorEastAsia" w:hAnsiTheme="minorEastAsia" w:cstheme="minorEastAsia"/>
          <w:sz w:val="24"/>
        </w:rPr>
      </w:pPr>
    </w:p>
    <w:p w:rsidR="00651176" w:rsidRPr="00916D97" w:rsidRDefault="00916D97" w:rsidP="00916D97">
      <w:pPr>
        <w:spacing w:line="360" w:lineRule="auto"/>
        <w:ind w:firstLineChars="235" w:firstLine="566"/>
        <w:rPr>
          <w:rFonts w:asciiTheme="minorEastAsia" w:eastAsiaTheme="minorEastAsia" w:hAnsiTheme="minorEastAsia" w:cstheme="minorEastAsia"/>
          <w:b/>
          <w:sz w:val="24"/>
        </w:rPr>
      </w:pPr>
      <w:r w:rsidRPr="00916D97">
        <w:rPr>
          <w:rFonts w:asciiTheme="minorEastAsia" w:eastAsiaTheme="minorEastAsia" w:hAnsiTheme="minorEastAsia" w:cstheme="minorEastAsia" w:hint="eastAsia"/>
          <w:b/>
          <w:sz w:val="24"/>
        </w:rPr>
        <w:t xml:space="preserve">                             ---摘自《嘉应学院学报》第33卷第7期</w:t>
      </w:r>
    </w:p>
    <w:p w:rsidR="00916D97" w:rsidRDefault="00916D97" w:rsidP="00803374">
      <w:pPr>
        <w:spacing w:line="360" w:lineRule="auto"/>
        <w:ind w:firstLineChars="235" w:firstLine="564"/>
        <w:rPr>
          <w:rFonts w:asciiTheme="minorEastAsia" w:eastAsiaTheme="minorEastAsia" w:hAnsiTheme="minorEastAsia" w:cstheme="minorEastAsia"/>
          <w:sz w:val="24"/>
        </w:rPr>
      </w:pPr>
    </w:p>
    <w:p w:rsidR="00916D97" w:rsidRPr="00916D97" w:rsidRDefault="00916D97" w:rsidP="00803374">
      <w:pPr>
        <w:spacing w:line="360" w:lineRule="auto"/>
        <w:ind w:firstLineChars="235" w:firstLine="564"/>
        <w:rPr>
          <w:rFonts w:asciiTheme="minorEastAsia" w:eastAsiaTheme="minorEastAsia" w:hAnsiTheme="minorEastAsia" w:cstheme="minorEastAsia"/>
          <w:sz w:val="24"/>
        </w:rPr>
      </w:pPr>
    </w:p>
    <w:p w:rsidR="00651176" w:rsidRDefault="00B94833">
      <w:pPr>
        <w:jc w:val="center"/>
        <w:rPr>
          <w:b/>
          <w:bCs/>
          <w:sz w:val="32"/>
          <w:szCs w:val="32"/>
        </w:rPr>
      </w:pPr>
      <w:r>
        <w:rPr>
          <w:rFonts w:hint="eastAsia"/>
          <w:b/>
          <w:bCs/>
          <w:sz w:val="32"/>
          <w:szCs w:val="32"/>
        </w:rPr>
        <w:t>近五年我国高校本科教学审核评估的研究述评</w:t>
      </w:r>
    </w:p>
    <w:p w:rsidR="00651176" w:rsidRDefault="00B94833">
      <w:pPr>
        <w:jc w:val="center"/>
      </w:pPr>
      <w:r>
        <w:rPr>
          <w:rFonts w:ascii="仿宋_GB2312" w:eastAsia="仿宋_GB2312" w:hint="eastAsia"/>
          <w:sz w:val="24"/>
        </w:rPr>
        <w:t xml:space="preserve">                                                      </w:t>
      </w:r>
      <w:r>
        <w:rPr>
          <w:rFonts w:asciiTheme="minorEastAsia" w:eastAsiaTheme="minorEastAsia" w:hAnsiTheme="minorEastAsia" w:cstheme="minorEastAsia" w:hint="eastAsia"/>
          <w:b/>
          <w:bCs/>
          <w:sz w:val="24"/>
        </w:rPr>
        <w:t xml:space="preserve"> ——周小雪</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2013年，教育部公布了《关于开展普通高等学校本科教学工作审核评估的通知》，2014年全国高校开始响应国家号召大规模开展此项工作。审核评估是继合格评估与水平评估之后一项新的教学评估模式，对高等教育教学发展有重要的意义。从文献查看的结果来看，学者们对审核评估的研究大多集中于三个方面:一是对审核评估的内涵实质与内容的推介;二是对审核评估实施程序和环节的解读;三是对审核评估实施相关的思考与建议。</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一、本科教学审核评估的内涵实质、内容与存在的问题</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于审核评估的内涵实质，钟秉林对审核评估项目以及审核要素和要点进行综合分析后，将其概括为“四个符合度”:即培养目标与社会需求之间的符合度;资源条件与培养目标之间的符合度;质量保障与培养目标之间的符合度;培养效果与培养目标之间的符合度。</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于审核评估的内容，刘民钢根据教育部《意见》给出的要求，总结出审核评估的内容包括:考察学校办学条件;本科教学质量与办学定位;人才培养目标的符合程度;学校内部质量保障体系建设及运行状况;学校深化本科教学改革的措施及成效。</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关于审核评估存在的问题，我国的本科教学评估经历了三个过程:合格评估、水平评估，再到审核评估。当前正在全面展开的审核评估，在理念与思路上均有所创新，但也存在一些问题。刘民钢认为过于注重形式化和所谓“用一把尺子衡量所有的学校”，即用同一个标准来评估所有的普通高校，是比较集中的看法。</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曹如军认为主要在评估专家构成、评估实施、评估反馈三个环节存在一些现实问题。现行的评估专家组成员学科、专业背景不相符，来源学校与参评学校的对应程度较低;专家进校前与进校后，本科教学状态填报数据存在偏差，所提供的自评材料也大量重复;部分专家的评估反馈意见多为高深的宏观性问题，对于本科教学内部根本性的、深层次的问题根本无法操作和实现。</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李志义等人也认为审核评估存在分类不够、指标单一、形式主义和弄虚作假等问题，模式运用不当，推进节奏过快，政府主导过多更是</w:t>
      </w:r>
      <w:proofErr w:type="gramStart"/>
      <w:r>
        <w:rPr>
          <w:rFonts w:asciiTheme="minorEastAsia" w:eastAsiaTheme="minorEastAsia" w:hAnsiTheme="minorEastAsia" w:cstheme="minorEastAsia" w:hint="eastAsia"/>
          <w:sz w:val="24"/>
        </w:rPr>
        <w:t>是</w:t>
      </w:r>
      <w:proofErr w:type="gramEnd"/>
      <w:r>
        <w:rPr>
          <w:rFonts w:asciiTheme="minorEastAsia" w:eastAsiaTheme="minorEastAsia" w:hAnsiTheme="minorEastAsia" w:cstheme="minorEastAsia" w:hint="eastAsia"/>
          <w:sz w:val="24"/>
        </w:rPr>
        <w:t>阻碍审核评估工作难以进行的首要原因。</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二、本科教学审核评估的程序与主要环节</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审核评估的程序与过程在本科教学评估中是非常重要的环节，了解审核评估的实施步骤，是高等学校做好审核评估工作的基础环节。</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钟秉林指出审核评估过程主要包括学校自评、专家进校考察、评估报告审议发布、学校整改等几个主要环节。每个环节都由评估机构组织，对参评的每所普通高等学校的本科教学质量管理体系是否适宜、充分和有效进行审查与评价的过程。</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申天恩在对普通高等学校本科教学工作审核评估方案实施环节进行解读的基础上，从开展审核评估的必要性出发提出三个核心环节:分析审核评估的基本问题在于厘清高校人才培养目标的定位，核心问题在于建构高校内部质量保障体系，价值目标在于督促高校重视大学生学习经历与产出效果。</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三、本科教学审核评估的思考与建议</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为更好推动和实施审核评估，申天恩，</w:t>
      </w:r>
      <w:proofErr w:type="gramStart"/>
      <w:r>
        <w:rPr>
          <w:rFonts w:asciiTheme="minorEastAsia" w:eastAsiaTheme="minorEastAsia" w:hAnsiTheme="minorEastAsia" w:cstheme="minorEastAsia" w:hint="eastAsia"/>
          <w:sz w:val="24"/>
        </w:rPr>
        <w:t>勾维名建议</w:t>
      </w:r>
      <w:proofErr w:type="gramEnd"/>
      <w:r>
        <w:rPr>
          <w:rFonts w:asciiTheme="minorEastAsia" w:eastAsiaTheme="minorEastAsia" w:hAnsiTheme="minorEastAsia" w:cstheme="minorEastAsia" w:hint="eastAsia"/>
          <w:sz w:val="24"/>
        </w:rPr>
        <w:t>要尽快进行《普通高等学校本科教学评估法》的立法工作，确定评估制度，明确评估内涵与外延，充分界定评估类型，厘清评估原则，并专章对不同的评估类型从评估主体、评估客体和评估过程等方面进行立法。</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申天恩基于怎样富有成效地开展本科教学审核评估工作是各高等学校急需思考的现实问题提出以下建议:紧抓审核评估的本质目标与价值取向，以问题研究为导向，求真务实地思考和解决本校办学定位与人才培养目标等关键性、基础性、战略性问题;正确理解教育部审核评估方案要求;以审核评估为契机，全面加强学科与内涵式发展;认真完成和编制各年度本科教学质量报告与填报学校教学基本状态数据库工作，为审核评估打下扎实基础;重视内部质量保障体系的建立。</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丛玉豪认为，为了做好本科教学的审核评估建议要把握好以下四个因素“办学定位，全面参与是关键因素;基础数据是基本因素;特色凝练是突出因素。”</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四、研究述评</w:t>
      </w:r>
    </w:p>
    <w:p w:rsidR="00651176" w:rsidRDefault="00B94833" w:rsidP="00803374">
      <w:pPr>
        <w:spacing w:line="360" w:lineRule="auto"/>
        <w:ind w:firstLineChars="235" w:firstLine="56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纵观国内许多学者对审核评估的研究来看，可以看出审核评估有利于本科教学工作的开展，反映了我国高等教育内涵式发展的迫切需要，也符合我国高等教育质量保证体系发展的规律。从审核评估的内容，实施环节和有效性角度来看，这是高校评估模式的一个伟大创举。审核评估不仅保障了高校的主体地位，从被动变成主动，还为质量保证提供了强有力的支撑。高等学校要保障本科教学内部质量保证体系的完整性和有效性，必须及时开展具有针对性的质量保证体系的内部和外部审核。因此，审核评估是我国新一轮本科教学评估最科学、最合适的选择。</w:t>
      </w:r>
    </w:p>
    <w:p w:rsidR="00651176" w:rsidRDefault="00651176" w:rsidP="00803374">
      <w:pPr>
        <w:spacing w:line="360" w:lineRule="auto"/>
        <w:ind w:firstLineChars="235" w:firstLine="564"/>
        <w:rPr>
          <w:rFonts w:asciiTheme="minorEastAsia" w:eastAsiaTheme="minorEastAsia" w:hAnsiTheme="minorEastAsia" w:cstheme="minorEastAsia"/>
          <w:sz w:val="24"/>
        </w:rPr>
      </w:pPr>
    </w:p>
    <w:p w:rsidR="00824B62" w:rsidRDefault="00824B62" w:rsidP="00803374">
      <w:pPr>
        <w:spacing w:line="360" w:lineRule="auto"/>
        <w:ind w:firstLineChars="235" w:firstLine="564"/>
        <w:rPr>
          <w:rFonts w:asciiTheme="minorEastAsia" w:eastAsiaTheme="minorEastAsia" w:hAnsiTheme="minorEastAsia" w:cstheme="minorEastAsia"/>
          <w:sz w:val="24"/>
        </w:rPr>
      </w:pPr>
    </w:p>
    <w:p w:rsidR="00824B62" w:rsidRDefault="00B94833" w:rsidP="00824B62">
      <w:pPr>
        <w:spacing w:line="360" w:lineRule="auto"/>
        <w:ind w:firstLineChars="235" w:firstLine="493"/>
        <w:rPr>
          <w:rFonts w:asciiTheme="minorEastAsia" w:eastAsiaTheme="minorEastAsia" w:hAnsiTheme="minorEastAsia" w:cstheme="minorEastAsia"/>
          <w:b/>
          <w:sz w:val="24"/>
        </w:rPr>
      </w:pPr>
      <w:r>
        <w:rPr>
          <w:rFonts w:hint="eastAsia"/>
        </w:rPr>
        <w:t xml:space="preserve">     </w:t>
      </w:r>
      <w:r w:rsidR="00824B62">
        <w:rPr>
          <w:rFonts w:asciiTheme="minorEastAsia" w:eastAsiaTheme="minorEastAsia" w:hAnsiTheme="minorEastAsia" w:cstheme="minorEastAsia" w:hint="eastAsia"/>
          <w:b/>
          <w:sz w:val="24"/>
        </w:rPr>
        <w:t xml:space="preserve">                  </w:t>
      </w:r>
      <w:r w:rsidR="00824B62" w:rsidRPr="00916D97">
        <w:rPr>
          <w:rFonts w:asciiTheme="minorEastAsia" w:eastAsiaTheme="minorEastAsia" w:hAnsiTheme="minorEastAsia" w:cstheme="minorEastAsia" w:hint="eastAsia"/>
          <w:b/>
          <w:sz w:val="24"/>
        </w:rPr>
        <w:t xml:space="preserve"> ---摘自《</w:t>
      </w:r>
      <w:r w:rsidR="00824B62">
        <w:rPr>
          <w:rFonts w:asciiTheme="minorEastAsia" w:eastAsiaTheme="minorEastAsia" w:hAnsiTheme="minorEastAsia" w:cstheme="minorEastAsia" w:hint="eastAsia"/>
          <w:b/>
          <w:sz w:val="24"/>
        </w:rPr>
        <w:t>学校管理</w:t>
      </w:r>
      <w:r w:rsidR="00824B62" w:rsidRPr="00916D97">
        <w:rPr>
          <w:rFonts w:asciiTheme="minorEastAsia" w:eastAsiaTheme="minorEastAsia" w:hAnsiTheme="minorEastAsia" w:cstheme="minorEastAsia" w:hint="eastAsia"/>
          <w:b/>
          <w:sz w:val="24"/>
        </w:rPr>
        <w:t>》</w:t>
      </w:r>
    </w:p>
    <w:p w:rsidR="00824B62" w:rsidRPr="00916D97" w:rsidRDefault="00824B62" w:rsidP="00824B62">
      <w:pPr>
        <w:spacing w:line="360" w:lineRule="auto"/>
        <w:ind w:firstLineChars="1535" w:firstLine="3698"/>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DOI：10.16550/j.cnki.2095-9214.2016.06.158</w:t>
      </w:r>
    </w:p>
    <w:p w:rsidR="00651176" w:rsidRPr="00824B62" w:rsidRDefault="00651176">
      <w:pPr>
        <w:spacing w:line="360" w:lineRule="auto"/>
      </w:pPr>
    </w:p>
    <w:bookmarkEnd w:id="1"/>
    <w:p w:rsidR="00651176" w:rsidRDefault="00651176" w:rsidP="00651176">
      <w:pPr>
        <w:spacing w:after="144" w:line="360" w:lineRule="auto"/>
        <w:ind w:firstLineChars="235" w:firstLine="564"/>
        <w:rPr>
          <w:rFonts w:asciiTheme="minorEastAsia" w:eastAsiaTheme="minorEastAsia" w:hAnsiTheme="minorEastAsia" w:cstheme="minorEastAsia"/>
          <w:sz w:val="24"/>
        </w:rPr>
      </w:pPr>
    </w:p>
    <w:sectPr w:rsidR="00651176" w:rsidSect="00651176">
      <w:footerReference w:type="default" r:id="rId14"/>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11A" w:rsidRDefault="0036211A" w:rsidP="00651176">
      <w:r>
        <w:separator/>
      </w:r>
    </w:p>
  </w:endnote>
  <w:endnote w:type="continuationSeparator" w:id="0">
    <w:p w:rsidR="0036211A" w:rsidRDefault="0036211A" w:rsidP="006511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华文行楷">
    <w:panose1 w:val="02010800040101010101"/>
    <w:charset w:val="86"/>
    <w:family w:val="auto"/>
    <w:pitch w:val="variable"/>
    <w:sig w:usb0="00000001" w:usb1="080F0000" w:usb2="00000010" w:usb3="00000000" w:csb0="00040000" w:csb1="00000000"/>
  </w:font>
  <w:font w:name="微软简行楷">
    <w:altName w:val="方正舒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行楷_GBK">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76" w:rsidRDefault="00FB3EE9">
    <w:pPr>
      <w:pStyle w:val="a8"/>
      <w:framePr w:wrap="around" w:vAnchor="text" w:hAnchor="margin" w:xAlign="center" w:y="1"/>
      <w:rPr>
        <w:rStyle w:val="ae"/>
      </w:rPr>
    </w:pPr>
    <w:r>
      <w:fldChar w:fldCharType="begin"/>
    </w:r>
    <w:r w:rsidR="00B94833">
      <w:rPr>
        <w:rStyle w:val="ae"/>
      </w:rPr>
      <w:instrText xml:space="preserve">PAGE  </w:instrText>
    </w:r>
    <w:r>
      <w:fldChar w:fldCharType="end"/>
    </w:r>
  </w:p>
  <w:p w:rsidR="00651176" w:rsidRDefault="0065117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76" w:rsidRDefault="0065117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76" w:rsidRDefault="00FB3EE9">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651176" w:rsidRDefault="00FB3EE9">
                <w:pPr>
                  <w:snapToGrid w:val="0"/>
                  <w:rPr>
                    <w:sz w:val="18"/>
                  </w:rPr>
                </w:pPr>
                <w:r>
                  <w:rPr>
                    <w:rFonts w:hint="eastAsia"/>
                    <w:sz w:val="18"/>
                  </w:rPr>
                  <w:fldChar w:fldCharType="begin"/>
                </w:r>
                <w:r w:rsidR="00B94833">
                  <w:rPr>
                    <w:rFonts w:hint="eastAsia"/>
                    <w:sz w:val="18"/>
                  </w:rPr>
                  <w:instrText xml:space="preserve"> PAGE  \* MERGEFORMAT </w:instrText>
                </w:r>
                <w:r>
                  <w:rPr>
                    <w:rFonts w:hint="eastAsia"/>
                    <w:sz w:val="18"/>
                  </w:rPr>
                  <w:fldChar w:fldCharType="separate"/>
                </w:r>
                <w:r w:rsidR="001D276D">
                  <w:rPr>
                    <w:noProof/>
                    <w:sz w:val="18"/>
                  </w:rPr>
                  <w:t>37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11A" w:rsidRDefault="0036211A" w:rsidP="00651176">
      <w:r>
        <w:separator/>
      </w:r>
    </w:p>
  </w:footnote>
  <w:footnote w:type="continuationSeparator" w:id="0">
    <w:p w:rsidR="0036211A" w:rsidRDefault="0036211A" w:rsidP="00651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76" w:rsidRDefault="00651176">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76" w:rsidRDefault="00651176">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nsid w:val="58D32C78"/>
    <w:multiLevelType w:val="singleLevel"/>
    <w:tmpl w:val="58D32C78"/>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423AA"/>
    <w:rsid w:val="00000B23"/>
    <w:rsid w:val="000023F5"/>
    <w:rsid w:val="00004226"/>
    <w:rsid w:val="00004272"/>
    <w:rsid w:val="0000453B"/>
    <w:rsid w:val="00005745"/>
    <w:rsid w:val="00011FC7"/>
    <w:rsid w:val="0001264A"/>
    <w:rsid w:val="000159C1"/>
    <w:rsid w:val="000169FA"/>
    <w:rsid w:val="00016BE7"/>
    <w:rsid w:val="00016D0E"/>
    <w:rsid w:val="00021C3D"/>
    <w:rsid w:val="000259C7"/>
    <w:rsid w:val="00026AE8"/>
    <w:rsid w:val="0003157E"/>
    <w:rsid w:val="0003180B"/>
    <w:rsid w:val="0003370C"/>
    <w:rsid w:val="00033ABF"/>
    <w:rsid w:val="0003419A"/>
    <w:rsid w:val="0003578D"/>
    <w:rsid w:val="000364DE"/>
    <w:rsid w:val="00040D0E"/>
    <w:rsid w:val="000465DA"/>
    <w:rsid w:val="00047512"/>
    <w:rsid w:val="00051B39"/>
    <w:rsid w:val="00052EFA"/>
    <w:rsid w:val="0005394F"/>
    <w:rsid w:val="00054D49"/>
    <w:rsid w:val="00056547"/>
    <w:rsid w:val="00057E96"/>
    <w:rsid w:val="000605A3"/>
    <w:rsid w:val="00063766"/>
    <w:rsid w:val="00065AFC"/>
    <w:rsid w:val="000661ED"/>
    <w:rsid w:val="00070524"/>
    <w:rsid w:val="00071507"/>
    <w:rsid w:val="0007171E"/>
    <w:rsid w:val="000731FC"/>
    <w:rsid w:val="00073DC1"/>
    <w:rsid w:val="000755DF"/>
    <w:rsid w:val="00080F9E"/>
    <w:rsid w:val="00081FB1"/>
    <w:rsid w:val="00083082"/>
    <w:rsid w:val="000853FD"/>
    <w:rsid w:val="0008683C"/>
    <w:rsid w:val="00087657"/>
    <w:rsid w:val="00095FC7"/>
    <w:rsid w:val="0009797D"/>
    <w:rsid w:val="000A080B"/>
    <w:rsid w:val="000A1D01"/>
    <w:rsid w:val="000B17C3"/>
    <w:rsid w:val="000B3AFE"/>
    <w:rsid w:val="000C07DE"/>
    <w:rsid w:val="000C3F7E"/>
    <w:rsid w:val="000C4CF2"/>
    <w:rsid w:val="000C56F2"/>
    <w:rsid w:val="000C596E"/>
    <w:rsid w:val="000C6E08"/>
    <w:rsid w:val="000D758E"/>
    <w:rsid w:val="000E4ECE"/>
    <w:rsid w:val="000E517C"/>
    <w:rsid w:val="000F0801"/>
    <w:rsid w:val="000F231D"/>
    <w:rsid w:val="000F4D9F"/>
    <w:rsid w:val="000F4E82"/>
    <w:rsid w:val="000F5085"/>
    <w:rsid w:val="000F755D"/>
    <w:rsid w:val="000F7B65"/>
    <w:rsid w:val="00100FCA"/>
    <w:rsid w:val="00107C01"/>
    <w:rsid w:val="00107FAE"/>
    <w:rsid w:val="001125A0"/>
    <w:rsid w:val="00112938"/>
    <w:rsid w:val="00114CC3"/>
    <w:rsid w:val="0011654D"/>
    <w:rsid w:val="001249EB"/>
    <w:rsid w:val="00127A13"/>
    <w:rsid w:val="00131B90"/>
    <w:rsid w:val="00132FE0"/>
    <w:rsid w:val="001342B2"/>
    <w:rsid w:val="00135BA7"/>
    <w:rsid w:val="00135F4F"/>
    <w:rsid w:val="00140410"/>
    <w:rsid w:val="001429F7"/>
    <w:rsid w:val="001449FB"/>
    <w:rsid w:val="0014541F"/>
    <w:rsid w:val="00145631"/>
    <w:rsid w:val="001462C0"/>
    <w:rsid w:val="0014638F"/>
    <w:rsid w:val="001514FD"/>
    <w:rsid w:val="00152A13"/>
    <w:rsid w:val="00152A5F"/>
    <w:rsid w:val="001556F8"/>
    <w:rsid w:val="001566B8"/>
    <w:rsid w:val="00156D7D"/>
    <w:rsid w:val="00160209"/>
    <w:rsid w:val="001624B1"/>
    <w:rsid w:val="001714E7"/>
    <w:rsid w:val="00171F8E"/>
    <w:rsid w:val="0017381C"/>
    <w:rsid w:val="0017482C"/>
    <w:rsid w:val="00175B0A"/>
    <w:rsid w:val="00175D16"/>
    <w:rsid w:val="0017638C"/>
    <w:rsid w:val="00182EFD"/>
    <w:rsid w:val="00183BB2"/>
    <w:rsid w:val="00190641"/>
    <w:rsid w:val="001932B7"/>
    <w:rsid w:val="001A25F1"/>
    <w:rsid w:val="001A27B7"/>
    <w:rsid w:val="001A3763"/>
    <w:rsid w:val="001B0078"/>
    <w:rsid w:val="001B2422"/>
    <w:rsid w:val="001B2892"/>
    <w:rsid w:val="001B50B1"/>
    <w:rsid w:val="001C26E3"/>
    <w:rsid w:val="001C2ED8"/>
    <w:rsid w:val="001C4038"/>
    <w:rsid w:val="001C5CCC"/>
    <w:rsid w:val="001C6C7F"/>
    <w:rsid w:val="001D276D"/>
    <w:rsid w:val="001D3C9A"/>
    <w:rsid w:val="001D5F2B"/>
    <w:rsid w:val="001D6685"/>
    <w:rsid w:val="001D7CB8"/>
    <w:rsid w:val="001E0951"/>
    <w:rsid w:val="001E0DAA"/>
    <w:rsid w:val="001E182C"/>
    <w:rsid w:val="001E2F38"/>
    <w:rsid w:val="001E4D3B"/>
    <w:rsid w:val="001E505F"/>
    <w:rsid w:val="001E6B06"/>
    <w:rsid w:val="001F1D01"/>
    <w:rsid w:val="001F6854"/>
    <w:rsid w:val="001F6B7A"/>
    <w:rsid w:val="001F7174"/>
    <w:rsid w:val="00200398"/>
    <w:rsid w:val="00203440"/>
    <w:rsid w:val="00203B95"/>
    <w:rsid w:val="002047B4"/>
    <w:rsid w:val="00212653"/>
    <w:rsid w:val="002145A9"/>
    <w:rsid w:val="00214D2C"/>
    <w:rsid w:val="00214E25"/>
    <w:rsid w:val="00216E49"/>
    <w:rsid w:val="00220A8D"/>
    <w:rsid w:val="0022129A"/>
    <w:rsid w:val="00221937"/>
    <w:rsid w:val="00224E65"/>
    <w:rsid w:val="00231D29"/>
    <w:rsid w:val="00232205"/>
    <w:rsid w:val="002322C4"/>
    <w:rsid w:val="0023298F"/>
    <w:rsid w:val="00232FCE"/>
    <w:rsid w:val="00242488"/>
    <w:rsid w:val="00244F7E"/>
    <w:rsid w:val="002462FA"/>
    <w:rsid w:val="00246899"/>
    <w:rsid w:val="00252E23"/>
    <w:rsid w:val="00256660"/>
    <w:rsid w:val="00262EC8"/>
    <w:rsid w:val="002644C1"/>
    <w:rsid w:val="002647BC"/>
    <w:rsid w:val="00264C6D"/>
    <w:rsid w:val="0026667C"/>
    <w:rsid w:val="00267465"/>
    <w:rsid w:val="00270A95"/>
    <w:rsid w:val="00271491"/>
    <w:rsid w:val="00272323"/>
    <w:rsid w:val="00274B8D"/>
    <w:rsid w:val="00277D61"/>
    <w:rsid w:val="002827C7"/>
    <w:rsid w:val="00290183"/>
    <w:rsid w:val="00290C67"/>
    <w:rsid w:val="002921FE"/>
    <w:rsid w:val="0029640D"/>
    <w:rsid w:val="0029768E"/>
    <w:rsid w:val="002A41E2"/>
    <w:rsid w:val="002A7E32"/>
    <w:rsid w:val="002B0973"/>
    <w:rsid w:val="002B311F"/>
    <w:rsid w:val="002B35F0"/>
    <w:rsid w:val="002B6199"/>
    <w:rsid w:val="002B6E0D"/>
    <w:rsid w:val="002C177A"/>
    <w:rsid w:val="002C3054"/>
    <w:rsid w:val="002C4E2C"/>
    <w:rsid w:val="002D0CF1"/>
    <w:rsid w:val="002D2BC6"/>
    <w:rsid w:val="002D2C4B"/>
    <w:rsid w:val="002D336D"/>
    <w:rsid w:val="002E2528"/>
    <w:rsid w:val="002F384A"/>
    <w:rsid w:val="002F6392"/>
    <w:rsid w:val="002F7C5A"/>
    <w:rsid w:val="002F7F0B"/>
    <w:rsid w:val="003000BC"/>
    <w:rsid w:val="00300F86"/>
    <w:rsid w:val="003077AA"/>
    <w:rsid w:val="00311682"/>
    <w:rsid w:val="00311798"/>
    <w:rsid w:val="00317489"/>
    <w:rsid w:val="00317C43"/>
    <w:rsid w:val="0032048C"/>
    <w:rsid w:val="00321A88"/>
    <w:rsid w:val="00321E46"/>
    <w:rsid w:val="00322D37"/>
    <w:rsid w:val="003238A7"/>
    <w:rsid w:val="00327A19"/>
    <w:rsid w:val="00330785"/>
    <w:rsid w:val="00331EDC"/>
    <w:rsid w:val="00333E60"/>
    <w:rsid w:val="00335E99"/>
    <w:rsid w:val="00342BDE"/>
    <w:rsid w:val="003436D3"/>
    <w:rsid w:val="003440DB"/>
    <w:rsid w:val="00344565"/>
    <w:rsid w:val="00345F1B"/>
    <w:rsid w:val="00346A8E"/>
    <w:rsid w:val="00346DD9"/>
    <w:rsid w:val="003524CC"/>
    <w:rsid w:val="00352DC0"/>
    <w:rsid w:val="00354B2C"/>
    <w:rsid w:val="00357217"/>
    <w:rsid w:val="0036211A"/>
    <w:rsid w:val="00362D67"/>
    <w:rsid w:val="003631EB"/>
    <w:rsid w:val="00366282"/>
    <w:rsid w:val="0037081D"/>
    <w:rsid w:val="00371334"/>
    <w:rsid w:val="00372D89"/>
    <w:rsid w:val="00376B2F"/>
    <w:rsid w:val="0037717B"/>
    <w:rsid w:val="00377480"/>
    <w:rsid w:val="00381058"/>
    <w:rsid w:val="00382178"/>
    <w:rsid w:val="00383802"/>
    <w:rsid w:val="0038383D"/>
    <w:rsid w:val="00383ED1"/>
    <w:rsid w:val="00384932"/>
    <w:rsid w:val="00385437"/>
    <w:rsid w:val="00387333"/>
    <w:rsid w:val="003906F5"/>
    <w:rsid w:val="00390ED2"/>
    <w:rsid w:val="0039419D"/>
    <w:rsid w:val="00395DE1"/>
    <w:rsid w:val="003A05A5"/>
    <w:rsid w:val="003A15D6"/>
    <w:rsid w:val="003A19B4"/>
    <w:rsid w:val="003A19FC"/>
    <w:rsid w:val="003A3097"/>
    <w:rsid w:val="003B0473"/>
    <w:rsid w:val="003B0F31"/>
    <w:rsid w:val="003B18BC"/>
    <w:rsid w:val="003B3C47"/>
    <w:rsid w:val="003B60E2"/>
    <w:rsid w:val="003C23E8"/>
    <w:rsid w:val="003C3467"/>
    <w:rsid w:val="003C520B"/>
    <w:rsid w:val="003D015E"/>
    <w:rsid w:val="003D0559"/>
    <w:rsid w:val="003E0385"/>
    <w:rsid w:val="003E0B47"/>
    <w:rsid w:val="003E0B53"/>
    <w:rsid w:val="003E1546"/>
    <w:rsid w:val="003E36F3"/>
    <w:rsid w:val="003E3DC0"/>
    <w:rsid w:val="003F21F4"/>
    <w:rsid w:val="003F33CB"/>
    <w:rsid w:val="003F3898"/>
    <w:rsid w:val="003F6EF0"/>
    <w:rsid w:val="003F7C55"/>
    <w:rsid w:val="004012C7"/>
    <w:rsid w:val="004016EA"/>
    <w:rsid w:val="00401A01"/>
    <w:rsid w:val="00403AE4"/>
    <w:rsid w:val="00404D01"/>
    <w:rsid w:val="00405E54"/>
    <w:rsid w:val="00410142"/>
    <w:rsid w:val="00413678"/>
    <w:rsid w:val="004143D8"/>
    <w:rsid w:val="00414D5F"/>
    <w:rsid w:val="00415BCA"/>
    <w:rsid w:val="00415C5C"/>
    <w:rsid w:val="00415E9E"/>
    <w:rsid w:val="00416A1A"/>
    <w:rsid w:val="00423C48"/>
    <w:rsid w:val="0042616A"/>
    <w:rsid w:val="004271C6"/>
    <w:rsid w:val="004334F8"/>
    <w:rsid w:val="004375D3"/>
    <w:rsid w:val="00440397"/>
    <w:rsid w:val="00444556"/>
    <w:rsid w:val="004523CD"/>
    <w:rsid w:val="0045467C"/>
    <w:rsid w:val="00461581"/>
    <w:rsid w:val="00463D20"/>
    <w:rsid w:val="00465995"/>
    <w:rsid w:val="00465DED"/>
    <w:rsid w:val="0046779F"/>
    <w:rsid w:val="00467F02"/>
    <w:rsid w:val="00470525"/>
    <w:rsid w:val="00471550"/>
    <w:rsid w:val="00474023"/>
    <w:rsid w:val="00474FB2"/>
    <w:rsid w:val="00476782"/>
    <w:rsid w:val="004821B0"/>
    <w:rsid w:val="004829B5"/>
    <w:rsid w:val="004863E6"/>
    <w:rsid w:val="004915D4"/>
    <w:rsid w:val="00492E2A"/>
    <w:rsid w:val="00493356"/>
    <w:rsid w:val="00494178"/>
    <w:rsid w:val="00494383"/>
    <w:rsid w:val="00495D08"/>
    <w:rsid w:val="00497A8E"/>
    <w:rsid w:val="004A308B"/>
    <w:rsid w:val="004A3372"/>
    <w:rsid w:val="004A3EE4"/>
    <w:rsid w:val="004A563E"/>
    <w:rsid w:val="004B0000"/>
    <w:rsid w:val="004B03D6"/>
    <w:rsid w:val="004B0761"/>
    <w:rsid w:val="004B08E1"/>
    <w:rsid w:val="004B2A01"/>
    <w:rsid w:val="004B4B96"/>
    <w:rsid w:val="004B7D3A"/>
    <w:rsid w:val="004C1EDD"/>
    <w:rsid w:val="004C2DBC"/>
    <w:rsid w:val="004C3212"/>
    <w:rsid w:val="004C5D4C"/>
    <w:rsid w:val="004D335A"/>
    <w:rsid w:val="004D5EC0"/>
    <w:rsid w:val="004E0B9E"/>
    <w:rsid w:val="004E0EEE"/>
    <w:rsid w:val="004E38F8"/>
    <w:rsid w:val="004F064E"/>
    <w:rsid w:val="004F120D"/>
    <w:rsid w:val="004F1C6C"/>
    <w:rsid w:val="004F23A4"/>
    <w:rsid w:val="004F274A"/>
    <w:rsid w:val="004F5095"/>
    <w:rsid w:val="004F7E86"/>
    <w:rsid w:val="00501E1D"/>
    <w:rsid w:val="00501FB6"/>
    <w:rsid w:val="005023AD"/>
    <w:rsid w:val="005038FD"/>
    <w:rsid w:val="0050413E"/>
    <w:rsid w:val="0050533E"/>
    <w:rsid w:val="00505573"/>
    <w:rsid w:val="00505EAC"/>
    <w:rsid w:val="00505F5B"/>
    <w:rsid w:val="00505FDC"/>
    <w:rsid w:val="005112BE"/>
    <w:rsid w:val="005121CF"/>
    <w:rsid w:val="005126E6"/>
    <w:rsid w:val="005136AA"/>
    <w:rsid w:val="00515815"/>
    <w:rsid w:val="00515E34"/>
    <w:rsid w:val="0051792F"/>
    <w:rsid w:val="00517CA5"/>
    <w:rsid w:val="0052259B"/>
    <w:rsid w:val="005266C7"/>
    <w:rsid w:val="005272C9"/>
    <w:rsid w:val="00530C62"/>
    <w:rsid w:val="00531959"/>
    <w:rsid w:val="00531D93"/>
    <w:rsid w:val="005328BD"/>
    <w:rsid w:val="00533DB5"/>
    <w:rsid w:val="00535A69"/>
    <w:rsid w:val="005371AC"/>
    <w:rsid w:val="00540629"/>
    <w:rsid w:val="00540BFA"/>
    <w:rsid w:val="005418F6"/>
    <w:rsid w:val="00543788"/>
    <w:rsid w:val="00545289"/>
    <w:rsid w:val="00545567"/>
    <w:rsid w:val="005500B4"/>
    <w:rsid w:val="0055390A"/>
    <w:rsid w:val="0056285D"/>
    <w:rsid w:val="00562D46"/>
    <w:rsid w:val="0056620F"/>
    <w:rsid w:val="00567669"/>
    <w:rsid w:val="00567926"/>
    <w:rsid w:val="005703CF"/>
    <w:rsid w:val="00573612"/>
    <w:rsid w:val="00573E94"/>
    <w:rsid w:val="0057699D"/>
    <w:rsid w:val="0057766D"/>
    <w:rsid w:val="00586D04"/>
    <w:rsid w:val="00587466"/>
    <w:rsid w:val="00587C54"/>
    <w:rsid w:val="0059073D"/>
    <w:rsid w:val="00591280"/>
    <w:rsid w:val="00591E69"/>
    <w:rsid w:val="0059652C"/>
    <w:rsid w:val="00597829"/>
    <w:rsid w:val="005A2E5E"/>
    <w:rsid w:val="005A6F71"/>
    <w:rsid w:val="005B5D41"/>
    <w:rsid w:val="005C28BC"/>
    <w:rsid w:val="005C48E7"/>
    <w:rsid w:val="005C72FB"/>
    <w:rsid w:val="005C7B58"/>
    <w:rsid w:val="005D034D"/>
    <w:rsid w:val="005D2E95"/>
    <w:rsid w:val="005D609D"/>
    <w:rsid w:val="005D7A41"/>
    <w:rsid w:val="005E33DF"/>
    <w:rsid w:val="005E3DFB"/>
    <w:rsid w:val="005F000D"/>
    <w:rsid w:val="005F1303"/>
    <w:rsid w:val="005F1541"/>
    <w:rsid w:val="005F4141"/>
    <w:rsid w:val="005F5FF3"/>
    <w:rsid w:val="005F62B2"/>
    <w:rsid w:val="00600EE2"/>
    <w:rsid w:val="00612B76"/>
    <w:rsid w:val="00614F68"/>
    <w:rsid w:val="0061561A"/>
    <w:rsid w:val="0062077E"/>
    <w:rsid w:val="0062663E"/>
    <w:rsid w:val="006277DC"/>
    <w:rsid w:val="006344A9"/>
    <w:rsid w:val="00636EB9"/>
    <w:rsid w:val="0063762F"/>
    <w:rsid w:val="00641D43"/>
    <w:rsid w:val="00642D3F"/>
    <w:rsid w:val="00644E58"/>
    <w:rsid w:val="00645CCD"/>
    <w:rsid w:val="00645CFC"/>
    <w:rsid w:val="00646758"/>
    <w:rsid w:val="00646AB1"/>
    <w:rsid w:val="00650502"/>
    <w:rsid w:val="0065072E"/>
    <w:rsid w:val="00651176"/>
    <w:rsid w:val="00654157"/>
    <w:rsid w:val="00655DBE"/>
    <w:rsid w:val="00657C91"/>
    <w:rsid w:val="00660A51"/>
    <w:rsid w:val="00662EE8"/>
    <w:rsid w:val="006644AE"/>
    <w:rsid w:val="006644D5"/>
    <w:rsid w:val="006677A9"/>
    <w:rsid w:val="00671942"/>
    <w:rsid w:val="00672BB6"/>
    <w:rsid w:val="00673E39"/>
    <w:rsid w:val="00675491"/>
    <w:rsid w:val="00677662"/>
    <w:rsid w:val="00680B92"/>
    <w:rsid w:val="00685257"/>
    <w:rsid w:val="00686397"/>
    <w:rsid w:val="006868D2"/>
    <w:rsid w:val="0069331F"/>
    <w:rsid w:val="006935D9"/>
    <w:rsid w:val="00696473"/>
    <w:rsid w:val="00696AFB"/>
    <w:rsid w:val="006974E2"/>
    <w:rsid w:val="006A04F2"/>
    <w:rsid w:val="006A3D42"/>
    <w:rsid w:val="006A6050"/>
    <w:rsid w:val="006A79A6"/>
    <w:rsid w:val="006B0C0F"/>
    <w:rsid w:val="006B0E38"/>
    <w:rsid w:val="006B0FD0"/>
    <w:rsid w:val="006B31CF"/>
    <w:rsid w:val="006B4C28"/>
    <w:rsid w:val="006B58B7"/>
    <w:rsid w:val="006B6E36"/>
    <w:rsid w:val="006C0DFC"/>
    <w:rsid w:val="006C1BF6"/>
    <w:rsid w:val="006C5760"/>
    <w:rsid w:val="006C618D"/>
    <w:rsid w:val="006C6BE2"/>
    <w:rsid w:val="006D1743"/>
    <w:rsid w:val="006D3A4B"/>
    <w:rsid w:val="006D5A63"/>
    <w:rsid w:val="006D68FC"/>
    <w:rsid w:val="006D6C93"/>
    <w:rsid w:val="006E03B2"/>
    <w:rsid w:val="006E1336"/>
    <w:rsid w:val="006E1561"/>
    <w:rsid w:val="006E202C"/>
    <w:rsid w:val="006E6BDA"/>
    <w:rsid w:val="006E7833"/>
    <w:rsid w:val="006F01B0"/>
    <w:rsid w:val="006F0C1C"/>
    <w:rsid w:val="006F27DA"/>
    <w:rsid w:val="006F30F4"/>
    <w:rsid w:val="006F6600"/>
    <w:rsid w:val="00700231"/>
    <w:rsid w:val="007030EC"/>
    <w:rsid w:val="00717990"/>
    <w:rsid w:val="00717CB3"/>
    <w:rsid w:val="00720B28"/>
    <w:rsid w:val="00722D24"/>
    <w:rsid w:val="00725719"/>
    <w:rsid w:val="00726241"/>
    <w:rsid w:val="00727F0A"/>
    <w:rsid w:val="00736590"/>
    <w:rsid w:val="007438CC"/>
    <w:rsid w:val="007446A6"/>
    <w:rsid w:val="007525D0"/>
    <w:rsid w:val="007531E1"/>
    <w:rsid w:val="00754811"/>
    <w:rsid w:val="00760699"/>
    <w:rsid w:val="00761FA6"/>
    <w:rsid w:val="007645F0"/>
    <w:rsid w:val="007646E0"/>
    <w:rsid w:val="00766D5D"/>
    <w:rsid w:val="007672F5"/>
    <w:rsid w:val="00767CDE"/>
    <w:rsid w:val="0077173E"/>
    <w:rsid w:val="007722DF"/>
    <w:rsid w:val="00772A15"/>
    <w:rsid w:val="00773417"/>
    <w:rsid w:val="00777D85"/>
    <w:rsid w:val="00782A12"/>
    <w:rsid w:val="00783F3C"/>
    <w:rsid w:val="0078436A"/>
    <w:rsid w:val="00784EDC"/>
    <w:rsid w:val="00785306"/>
    <w:rsid w:val="00785BCB"/>
    <w:rsid w:val="00786379"/>
    <w:rsid w:val="007904D8"/>
    <w:rsid w:val="0079275E"/>
    <w:rsid w:val="007952FB"/>
    <w:rsid w:val="00795D78"/>
    <w:rsid w:val="00797816"/>
    <w:rsid w:val="007A0959"/>
    <w:rsid w:val="007A2319"/>
    <w:rsid w:val="007A263A"/>
    <w:rsid w:val="007A2A05"/>
    <w:rsid w:val="007A4FFB"/>
    <w:rsid w:val="007B10AA"/>
    <w:rsid w:val="007B1A85"/>
    <w:rsid w:val="007B2F78"/>
    <w:rsid w:val="007B58C4"/>
    <w:rsid w:val="007B6241"/>
    <w:rsid w:val="007B6BEE"/>
    <w:rsid w:val="007C137A"/>
    <w:rsid w:val="007C1A88"/>
    <w:rsid w:val="007C3729"/>
    <w:rsid w:val="007C42E9"/>
    <w:rsid w:val="007C65F8"/>
    <w:rsid w:val="007C6EC8"/>
    <w:rsid w:val="007D09A1"/>
    <w:rsid w:val="007D2312"/>
    <w:rsid w:val="007D40F0"/>
    <w:rsid w:val="007D5DDD"/>
    <w:rsid w:val="007E33F1"/>
    <w:rsid w:val="007E7740"/>
    <w:rsid w:val="007E7E0E"/>
    <w:rsid w:val="007F17F8"/>
    <w:rsid w:val="007F353F"/>
    <w:rsid w:val="007F4853"/>
    <w:rsid w:val="007F55B1"/>
    <w:rsid w:val="007F610C"/>
    <w:rsid w:val="007F61F5"/>
    <w:rsid w:val="007F6739"/>
    <w:rsid w:val="007F7EEA"/>
    <w:rsid w:val="00802C13"/>
    <w:rsid w:val="00803374"/>
    <w:rsid w:val="0080363A"/>
    <w:rsid w:val="0080644F"/>
    <w:rsid w:val="00806C0A"/>
    <w:rsid w:val="008105F6"/>
    <w:rsid w:val="00811B79"/>
    <w:rsid w:val="008171D8"/>
    <w:rsid w:val="00820303"/>
    <w:rsid w:val="00821BF6"/>
    <w:rsid w:val="00823FEF"/>
    <w:rsid w:val="00824B62"/>
    <w:rsid w:val="008252D2"/>
    <w:rsid w:val="0082614E"/>
    <w:rsid w:val="0082724D"/>
    <w:rsid w:val="008272E3"/>
    <w:rsid w:val="00830059"/>
    <w:rsid w:val="00830DB3"/>
    <w:rsid w:val="00834887"/>
    <w:rsid w:val="0083489C"/>
    <w:rsid w:val="008378C9"/>
    <w:rsid w:val="00837C09"/>
    <w:rsid w:val="00843E27"/>
    <w:rsid w:val="008449D9"/>
    <w:rsid w:val="00845064"/>
    <w:rsid w:val="008457B9"/>
    <w:rsid w:val="0084701A"/>
    <w:rsid w:val="00852D65"/>
    <w:rsid w:val="00853948"/>
    <w:rsid w:val="00853DFA"/>
    <w:rsid w:val="008548CD"/>
    <w:rsid w:val="008573A3"/>
    <w:rsid w:val="0085773C"/>
    <w:rsid w:val="00860806"/>
    <w:rsid w:val="00861110"/>
    <w:rsid w:val="008637DB"/>
    <w:rsid w:val="00866DBF"/>
    <w:rsid w:val="00867228"/>
    <w:rsid w:val="008700E4"/>
    <w:rsid w:val="0087029D"/>
    <w:rsid w:val="008704C6"/>
    <w:rsid w:val="00870968"/>
    <w:rsid w:val="00871F7C"/>
    <w:rsid w:val="00874BF2"/>
    <w:rsid w:val="00874F8E"/>
    <w:rsid w:val="0087615F"/>
    <w:rsid w:val="008768E4"/>
    <w:rsid w:val="00881ED8"/>
    <w:rsid w:val="008871B6"/>
    <w:rsid w:val="008901E9"/>
    <w:rsid w:val="00892728"/>
    <w:rsid w:val="008937ED"/>
    <w:rsid w:val="00893A17"/>
    <w:rsid w:val="00895953"/>
    <w:rsid w:val="00897284"/>
    <w:rsid w:val="00897BD5"/>
    <w:rsid w:val="008A038A"/>
    <w:rsid w:val="008A1558"/>
    <w:rsid w:val="008A33A5"/>
    <w:rsid w:val="008A3A2A"/>
    <w:rsid w:val="008A439B"/>
    <w:rsid w:val="008A772E"/>
    <w:rsid w:val="008B687A"/>
    <w:rsid w:val="008C40EA"/>
    <w:rsid w:val="008C4CD4"/>
    <w:rsid w:val="008C52C4"/>
    <w:rsid w:val="008D1B7A"/>
    <w:rsid w:val="008D5C66"/>
    <w:rsid w:val="008E0D1A"/>
    <w:rsid w:val="008E32DE"/>
    <w:rsid w:val="008E557B"/>
    <w:rsid w:val="008E7D90"/>
    <w:rsid w:val="008F1097"/>
    <w:rsid w:val="008F43F7"/>
    <w:rsid w:val="008F4B8C"/>
    <w:rsid w:val="008F4C41"/>
    <w:rsid w:val="008F68B7"/>
    <w:rsid w:val="008F6EA7"/>
    <w:rsid w:val="008F7EBD"/>
    <w:rsid w:val="00900147"/>
    <w:rsid w:val="00903A0D"/>
    <w:rsid w:val="009059AA"/>
    <w:rsid w:val="00910BCA"/>
    <w:rsid w:val="00914F04"/>
    <w:rsid w:val="00915952"/>
    <w:rsid w:val="00916D97"/>
    <w:rsid w:val="0091775E"/>
    <w:rsid w:val="00920E35"/>
    <w:rsid w:val="00921C39"/>
    <w:rsid w:val="00923378"/>
    <w:rsid w:val="0092341B"/>
    <w:rsid w:val="00926B86"/>
    <w:rsid w:val="009270BE"/>
    <w:rsid w:val="009319C3"/>
    <w:rsid w:val="00931C9F"/>
    <w:rsid w:val="00931F68"/>
    <w:rsid w:val="009338C4"/>
    <w:rsid w:val="009350AC"/>
    <w:rsid w:val="00940B6A"/>
    <w:rsid w:val="009411B6"/>
    <w:rsid w:val="00943EB7"/>
    <w:rsid w:val="00944257"/>
    <w:rsid w:val="00945FFE"/>
    <w:rsid w:val="00950124"/>
    <w:rsid w:val="00951B2D"/>
    <w:rsid w:val="00953741"/>
    <w:rsid w:val="00962743"/>
    <w:rsid w:val="00963B6A"/>
    <w:rsid w:val="00966D34"/>
    <w:rsid w:val="00973377"/>
    <w:rsid w:val="00976077"/>
    <w:rsid w:val="009761EE"/>
    <w:rsid w:val="009847CA"/>
    <w:rsid w:val="009861B8"/>
    <w:rsid w:val="009918D8"/>
    <w:rsid w:val="00992B42"/>
    <w:rsid w:val="009933DB"/>
    <w:rsid w:val="009938C8"/>
    <w:rsid w:val="00993BFB"/>
    <w:rsid w:val="009948DC"/>
    <w:rsid w:val="00995021"/>
    <w:rsid w:val="009957F8"/>
    <w:rsid w:val="009A0760"/>
    <w:rsid w:val="009A0ABB"/>
    <w:rsid w:val="009A1045"/>
    <w:rsid w:val="009A519E"/>
    <w:rsid w:val="009A5B0F"/>
    <w:rsid w:val="009A79C1"/>
    <w:rsid w:val="009B0353"/>
    <w:rsid w:val="009B0BCE"/>
    <w:rsid w:val="009B138E"/>
    <w:rsid w:val="009B5AEE"/>
    <w:rsid w:val="009B67F9"/>
    <w:rsid w:val="009C4884"/>
    <w:rsid w:val="009C6EAF"/>
    <w:rsid w:val="009C7C6B"/>
    <w:rsid w:val="009D1009"/>
    <w:rsid w:val="009D1224"/>
    <w:rsid w:val="009D7C15"/>
    <w:rsid w:val="009E05B4"/>
    <w:rsid w:val="009E1C95"/>
    <w:rsid w:val="009E21E2"/>
    <w:rsid w:val="009E3D81"/>
    <w:rsid w:val="009E50D8"/>
    <w:rsid w:val="009E544F"/>
    <w:rsid w:val="009F0300"/>
    <w:rsid w:val="009F2765"/>
    <w:rsid w:val="009F3E52"/>
    <w:rsid w:val="009F430D"/>
    <w:rsid w:val="009F58B9"/>
    <w:rsid w:val="009F5ABB"/>
    <w:rsid w:val="00A01D5A"/>
    <w:rsid w:val="00A0398F"/>
    <w:rsid w:val="00A054EB"/>
    <w:rsid w:val="00A1056F"/>
    <w:rsid w:val="00A107D9"/>
    <w:rsid w:val="00A12845"/>
    <w:rsid w:val="00A17BAC"/>
    <w:rsid w:val="00A25C50"/>
    <w:rsid w:val="00A26FB8"/>
    <w:rsid w:val="00A30B6A"/>
    <w:rsid w:val="00A413ED"/>
    <w:rsid w:val="00A41852"/>
    <w:rsid w:val="00A423AA"/>
    <w:rsid w:val="00A4325E"/>
    <w:rsid w:val="00A460B5"/>
    <w:rsid w:val="00A46332"/>
    <w:rsid w:val="00A47189"/>
    <w:rsid w:val="00A52383"/>
    <w:rsid w:val="00A535FB"/>
    <w:rsid w:val="00A53EE8"/>
    <w:rsid w:val="00A54DD9"/>
    <w:rsid w:val="00A558AD"/>
    <w:rsid w:val="00A60973"/>
    <w:rsid w:val="00A610C4"/>
    <w:rsid w:val="00A617FF"/>
    <w:rsid w:val="00A6318D"/>
    <w:rsid w:val="00A75596"/>
    <w:rsid w:val="00A75CA0"/>
    <w:rsid w:val="00A7658C"/>
    <w:rsid w:val="00A81836"/>
    <w:rsid w:val="00A81A07"/>
    <w:rsid w:val="00A90C32"/>
    <w:rsid w:val="00A91D74"/>
    <w:rsid w:val="00A95986"/>
    <w:rsid w:val="00A95AED"/>
    <w:rsid w:val="00A95BCB"/>
    <w:rsid w:val="00A96283"/>
    <w:rsid w:val="00A97402"/>
    <w:rsid w:val="00AA2408"/>
    <w:rsid w:val="00AA29C9"/>
    <w:rsid w:val="00AA64E0"/>
    <w:rsid w:val="00AB0633"/>
    <w:rsid w:val="00AB07D7"/>
    <w:rsid w:val="00AB136F"/>
    <w:rsid w:val="00AB1C82"/>
    <w:rsid w:val="00AB4801"/>
    <w:rsid w:val="00AC3F4B"/>
    <w:rsid w:val="00AC6F12"/>
    <w:rsid w:val="00AD2814"/>
    <w:rsid w:val="00AD2F48"/>
    <w:rsid w:val="00AD3116"/>
    <w:rsid w:val="00AD3DCB"/>
    <w:rsid w:val="00AD4B39"/>
    <w:rsid w:val="00AD6502"/>
    <w:rsid w:val="00AD66A6"/>
    <w:rsid w:val="00AE000F"/>
    <w:rsid w:val="00AE0997"/>
    <w:rsid w:val="00AE2379"/>
    <w:rsid w:val="00AE2878"/>
    <w:rsid w:val="00AE6004"/>
    <w:rsid w:val="00AE6703"/>
    <w:rsid w:val="00AE68D2"/>
    <w:rsid w:val="00AF15CF"/>
    <w:rsid w:val="00AF2883"/>
    <w:rsid w:val="00AF67C5"/>
    <w:rsid w:val="00B001FA"/>
    <w:rsid w:val="00B0139C"/>
    <w:rsid w:val="00B02383"/>
    <w:rsid w:val="00B02723"/>
    <w:rsid w:val="00B03E3C"/>
    <w:rsid w:val="00B042A7"/>
    <w:rsid w:val="00B07C12"/>
    <w:rsid w:val="00B07F19"/>
    <w:rsid w:val="00B07F7E"/>
    <w:rsid w:val="00B10086"/>
    <w:rsid w:val="00B102BF"/>
    <w:rsid w:val="00B10458"/>
    <w:rsid w:val="00B108CD"/>
    <w:rsid w:val="00B11AE3"/>
    <w:rsid w:val="00B12386"/>
    <w:rsid w:val="00B13BC5"/>
    <w:rsid w:val="00B14216"/>
    <w:rsid w:val="00B16649"/>
    <w:rsid w:val="00B20C60"/>
    <w:rsid w:val="00B23E25"/>
    <w:rsid w:val="00B24E27"/>
    <w:rsid w:val="00B25280"/>
    <w:rsid w:val="00B2570A"/>
    <w:rsid w:val="00B27F76"/>
    <w:rsid w:val="00B3535D"/>
    <w:rsid w:val="00B369F5"/>
    <w:rsid w:val="00B37737"/>
    <w:rsid w:val="00B37BA6"/>
    <w:rsid w:val="00B42874"/>
    <w:rsid w:val="00B46A25"/>
    <w:rsid w:val="00B46EB3"/>
    <w:rsid w:val="00B519FD"/>
    <w:rsid w:val="00B551AA"/>
    <w:rsid w:val="00B55E58"/>
    <w:rsid w:val="00B61265"/>
    <w:rsid w:val="00B615B9"/>
    <w:rsid w:val="00B652C0"/>
    <w:rsid w:val="00B670F1"/>
    <w:rsid w:val="00B71119"/>
    <w:rsid w:val="00B71C3B"/>
    <w:rsid w:val="00B72FB3"/>
    <w:rsid w:val="00B74176"/>
    <w:rsid w:val="00B81F12"/>
    <w:rsid w:val="00B82908"/>
    <w:rsid w:val="00B85953"/>
    <w:rsid w:val="00B87A57"/>
    <w:rsid w:val="00B87E66"/>
    <w:rsid w:val="00B87F1B"/>
    <w:rsid w:val="00B917FD"/>
    <w:rsid w:val="00B9300F"/>
    <w:rsid w:val="00B93622"/>
    <w:rsid w:val="00B93E67"/>
    <w:rsid w:val="00B94833"/>
    <w:rsid w:val="00B94A82"/>
    <w:rsid w:val="00B94F94"/>
    <w:rsid w:val="00BA2A3E"/>
    <w:rsid w:val="00BA2E7F"/>
    <w:rsid w:val="00BA4E49"/>
    <w:rsid w:val="00BA5B5C"/>
    <w:rsid w:val="00BA6342"/>
    <w:rsid w:val="00BA676A"/>
    <w:rsid w:val="00BB34CE"/>
    <w:rsid w:val="00BB70E2"/>
    <w:rsid w:val="00BB7609"/>
    <w:rsid w:val="00BB7955"/>
    <w:rsid w:val="00BC218A"/>
    <w:rsid w:val="00BC2754"/>
    <w:rsid w:val="00BC76A0"/>
    <w:rsid w:val="00BD2A06"/>
    <w:rsid w:val="00BE051D"/>
    <w:rsid w:val="00BE0B0E"/>
    <w:rsid w:val="00BE1138"/>
    <w:rsid w:val="00BE5419"/>
    <w:rsid w:val="00BF12F4"/>
    <w:rsid w:val="00BF179A"/>
    <w:rsid w:val="00BF3D62"/>
    <w:rsid w:val="00BF63FF"/>
    <w:rsid w:val="00C00269"/>
    <w:rsid w:val="00C011A3"/>
    <w:rsid w:val="00C045AF"/>
    <w:rsid w:val="00C0473D"/>
    <w:rsid w:val="00C06F51"/>
    <w:rsid w:val="00C12461"/>
    <w:rsid w:val="00C127CF"/>
    <w:rsid w:val="00C13E5B"/>
    <w:rsid w:val="00C20628"/>
    <w:rsid w:val="00C225B3"/>
    <w:rsid w:val="00C227CC"/>
    <w:rsid w:val="00C22B37"/>
    <w:rsid w:val="00C31377"/>
    <w:rsid w:val="00C319FD"/>
    <w:rsid w:val="00C337E4"/>
    <w:rsid w:val="00C346EB"/>
    <w:rsid w:val="00C3520A"/>
    <w:rsid w:val="00C359F5"/>
    <w:rsid w:val="00C45766"/>
    <w:rsid w:val="00C468FF"/>
    <w:rsid w:val="00C51925"/>
    <w:rsid w:val="00C53BEB"/>
    <w:rsid w:val="00C54662"/>
    <w:rsid w:val="00C553C0"/>
    <w:rsid w:val="00C56C14"/>
    <w:rsid w:val="00C611AC"/>
    <w:rsid w:val="00C61AF6"/>
    <w:rsid w:val="00C63DBC"/>
    <w:rsid w:val="00C6449A"/>
    <w:rsid w:val="00C65289"/>
    <w:rsid w:val="00C66C78"/>
    <w:rsid w:val="00C70F8F"/>
    <w:rsid w:val="00C7177B"/>
    <w:rsid w:val="00C72AD3"/>
    <w:rsid w:val="00C801DD"/>
    <w:rsid w:val="00C80ED3"/>
    <w:rsid w:val="00C918D3"/>
    <w:rsid w:val="00C92235"/>
    <w:rsid w:val="00C9257E"/>
    <w:rsid w:val="00C931DB"/>
    <w:rsid w:val="00C96E76"/>
    <w:rsid w:val="00C97C23"/>
    <w:rsid w:val="00C97F3B"/>
    <w:rsid w:val="00CA4D01"/>
    <w:rsid w:val="00CA5D55"/>
    <w:rsid w:val="00CA6644"/>
    <w:rsid w:val="00CA6970"/>
    <w:rsid w:val="00CA6E94"/>
    <w:rsid w:val="00CB2701"/>
    <w:rsid w:val="00CB2D34"/>
    <w:rsid w:val="00CB47B5"/>
    <w:rsid w:val="00CB4821"/>
    <w:rsid w:val="00CB72DA"/>
    <w:rsid w:val="00CB7C5D"/>
    <w:rsid w:val="00CC0255"/>
    <w:rsid w:val="00CC1EE7"/>
    <w:rsid w:val="00CC291F"/>
    <w:rsid w:val="00CC3C9F"/>
    <w:rsid w:val="00CC7902"/>
    <w:rsid w:val="00CD1CB2"/>
    <w:rsid w:val="00CD2980"/>
    <w:rsid w:val="00CD5DFC"/>
    <w:rsid w:val="00CE0F83"/>
    <w:rsid w:val="00CE3181"/>
    <w:rsid w:val="00CE36F3"/>
    <w:rsid w:val="00CE38B5"/>
    <w:rsid w:val="00CE742E"/>
    <w:rsid w:val="00CF0BDE"/>
    <w:rsid w:val="00CF0F09"/>
    <w:rsid w:val="00CF129C"/>
    <w:rsid w:val="00CF692D"/>
    <w:rsid w:val="00CF6CA4"/>
    <w:rsid w:val="00D02FCB"/>
    <w:rsid w:val="00D04D05"/>
    <w:rsid w:val="00D04FC2"/>
    <w:rsid w:val="00D066A0"/>
    <w:rsid w:val="00D111D3"/>
    <w:rsid w:val="00D11943"/>
    <w:rsid w:val="00D12530"/>
    <w:rsid w:val="00D13603"/>
    <w:rsid w:val="00D13D16"/>
    <w:rsid w:val="00D20D8A"/>
    <w:rsid w:val="00D236FC"/>
    <w:rsid w:val="00D24192"/>
    <w:rsid w:val="00D255CD"/>
    <w:rsid w:val="00D27496"/>
    <w:rsid w:val="00D303A9"/>
    <w:rsid w:val="00D3246D"/>
    <w:rsid w:val="00D33B75"/>
    <w:rsid w:val="00D363B0"/>
    <w:rsid w:val="00D40A3C"/>
    <w:rsid w:val="00D41FC1"/>
    <w:rsid w:val="00D42A04"/>
    <w:rsid w:val="00D43AA5"/>
    <w:rsid w:val="00D47859"/>
    <w:rsid w:val="00D47982"/>
    <w:rsid w:val="00D55CBF"/>
    <w:rsid w:val="00D564AA"/>
    <w:rsid w:val="00D571AC"/>
    <w:rsid w:val="00D57357"/>
    <w:rsid w:val="00D614FB"/>
    <w:rsid w:val="00D62AE3"/>
    <w:rsid w:val="00D64187"/>
    <w:rsid w:val="00D67AC8"/>
    <w:rsid w:val="00D73B75"/>
    <w:rsid w:val="00D766A9"/>
    <w:rsid w:val="00D81C7B"/>
    <w:rsid w:val="00D82204"/>
    <w:rsid w:val="00D8327F"/>
    <w:rsid w:val="00D83284"/>
    <w:rsid w:val="00D9189A"/>
    <w:rsid w:val="00D94978"/>
    <w:rsid w:val="00D95737"/>
    <w:rsid w:val="00D95EBE"/>
    <w:rsid w:val="00D95F23"/>
    <w:rsid w:val="00D969AD"/>
    <w:rsid w:val="00D97516"/>
    <w:rsid w:val="00DA198E"/>
    <w:rsid w:val="00DA419B"/>
    <w:rsid w:val="00DB0810"/>
    <w:rsid w:val="00DB12A0"/>
    <w:rsid w:val="00DB2C20"/>
    <w:rsid w:val="00DB4AAA"/>
    <w:rsid w:val="00DB67BA"/>
    <w:rsid w:val="00DC27AD"/>
    <w:rsid w:val="00DC2D7C"/>
    <w:rsid w:val="00DC3504"/>
    <w:rsid w:val="00DC45DE"/>
    <w:rsid w:val="00DC528D"/>
    <w:rsid w:val="00DC70DA"/>
    <w:rsid w:val="00DC7E20"/>
    <w:rsid w:val="00DD0293"/>
    <w:rsid w:val="00DD0D19"/>
    <w:rsid w:val="00DD26E9"/>
    <w:rsid w:val="00DE25B7"/>
    <w:rsid w:val="00DE26B0"/>
    <w:rsid w:val="00DF3642"/>
    <w:rsid w:val="00DF694F"/>
    <w:rsid w:val="00E01397"/>
    <w:rsid w:val="00E0147A"/>
    <w:rsid w:val="00E0340C"/>
    <w:rsid w:val="00E04557"/>
    <w:rsid w:val="00E05849"/>
    <w:rsid w:val="00E063D7"/>
    <w:rsid w:val="00E07437"/>
    <w:rsid w:val="00E10586"/>
    <w:rsid w:val="00E13A4D"/>
    <w:rsid w:val="00E13BED"/>
    <w:rsid w:val="00E15ADE"/>
    <w:rsid w:val="00E15D73"/>
    <w:rsid w:val="00E15F76"/>
    <w:rsid w:val="00E17F6A"/>
    <w:rsid w:val="00E21A7E"/>
    <w:rsid w:val="00E27964"/>
    <w:rsid w:val="00E27E26"/>
    <w:rsid w:val="00E301E6"/>
    <w:rsid w:val="00E31720"/>
    <w:rsid w:val="00E413B9"/>
    <w:rsid w:val="00E43270"/>
    <w:rsid w:val="00E4531D"/>
    <w:rsid w:val="00E45363"/>
    <w:rsid w:val="00E46227"/>
    <w:rsid w:val="00E47B51"/>
    <w:rsid w:val="00E52854"/>
    <w:rsid w:val="00E536A1"/>
    <w:rsid w:val="00E563BA"/>
    <w:rsid w:val="00E60297"/>
    <w:rsid w:val="00E604DF"/>
    <w:rsid w:val="00E60BCC"/>
    <w:rsid w:val="00E61725"/>
    <w:rsid w:val="00E61E97"/>
    <w:rsid w:val="00E66FA7"/>
    <w:rsid w:val="00E67203"/>
    <w:rsid w:val="00E7066E"/>
    <w:rsid w:val="00E70ED0"/>
    <w:rsid w:val="00E72AC0"/>
    <w:rsid w:val="00E72F51"/>
    <w:rsid w:val="00E73450"/>
    <w:rsid w:val="00E74BD6"/>
    <w:rsid w:val="00E75A1D"/>
    <w:rsid w:val="00E75C05"/>
    <w:rsid w:val="00E76184"/>
    <w:rsid w:val="00E771A8"/>
    <w:rsid w:val="00E8350E"/>
    <w:rsid w:val="00E86153"/>
    <w:rsid w:val="00E86B2F"/>
    <w:rsid w:val="00E86FA7"/>
    <w:rsid w:val="00E90931"/>
    <w:rsid w:val="00E912EC"/>
    <w:rsid w:val="00E9226C"/>
    <w:rsid w:val="00E92771"/>
    <w:rsid w:val="00E9459E"/>
    <w:rsid w:val="00E979BC"/>
    <w:rsid w:val="00EA3082"/>
    <w:rsid w:val="00EA517D"/>
    <w:rsid w:val="00EB1F72"/>
    <w:rsid w:val="00EB31DD"/>
    <w:rsid w:val="00EB35B8"/>
    <w:rsid w:val="00EB37B2"/>
    <w:rsid w:val="00EB4137"/>
    <w:rsid w:val="00EB429F"/>
    <w:rsid w:val="00EB6106"/>
    <w:rsid w:val="00EC505F"/>
    <w:rsid w:val="00ED0B12"/>
    <w:rsid w:val="00ED13A8"/>
    <w:rsid w:val="00ED4E74"/>
    <w:rsid w:val="00ED512F"/>
    <w:rsid w:val="00EE0604"/>
    <w:rsid w:val="00EE282C"/>
    <w:rsid w:val="00EE2E9F"/>
    <w:rsid w:val="00EE6C0F"/>
    <w:rsid w:val="00EF05BD"/>
    <w:rsid w:val="00EF2279"/>
    <w:rsid w:val="00EF365A"/>
    <w:rsid w:val="00EF3B3D"/>
    <w:rsid w:val="00EF48EB"/>
    <w:rsid w:val="00F01288"/>
    <w:rsid w:val="00F01AD3"/>
    <w:rsid w:val="00F0364B"/>
    <w:rsid w:val="00F056BE"/>
    <w:rsid w:val="00F070F2"/>
    <w:rsid w:val="00F102F4"/>
    <w:rsid w:val="00F11CA9"/>
    <w:rsid w:val="00F155AA"/>
    <w:rsid w:val="00F15843"/>
    <w:rsid w:val="00F229DF"/>
    <w:rsid w:val="00F24023"/>
    <w:rsid w:val="00F2419B"/>
    <w:rsid w:val="00F24331"/>
    <w:rsid w:val="00F25966"/>
    <w:rsid w:val="00F31DA0"/>
    <w:rsid w:val="00F32435"/>
    <w:rsid w:val="00F328ED"/>
    <w:rsid w:val="00F33544"/>
    <w:rsid w:val="00F4098E"/>
    <w:rsid w:val="00F41BC9"/>
    <w:rsid w:val="00F42286"/>
    <w:rsid w:val="00F45D96"/>
    <w:rsid w:val="00F47F57"/>
    <w:rsid w:val="00F5450B"/>
    <w:rsid w:val="00F5720D"/>
    <w:rsid w:val="00F57A98"/>
    <w:rsid w:val="00F57E6E"/>
    <w:rsid w:val="00F6113A"/>
    <w:rsid w:val="00F65F74"/>
    <w:rsid w:val="00F66186"/>
    <w:rsid w:val="00F7148F"/>
    <w:rsid w:val="00F71838"/>
    <w:rsid w:val="00F73346"/>
    <w:rsid w:val="00F74759"/>
    <w:rsid w:val="00F75A10"/>
    <w:rsid w:val="00F76684"/>
    <w:rsid w:val="00F7751C"/>
    <w:rsid w:val="00F80060"/>
    <w:rsid w:val="00F805E1"/>
    <w:rsid w:val="00F81831"/>
    <w:rsid w:val="00F857B0"/>
    <w:rsid w:val="00F91DA0"/>
    <w:rsid w:val="00F9315A"/>
    <w:rsid w:val="00F9371C"/>
    <w:rsid w:val="00F943BC"/>
    <w:rsid w:val="00F96F23"/>
    <w:rsid w:val="00FA2581"/>
    <w:rsid w:val="00FA3464"/>
    <w:rsid w:val="00FA3E2A"/>
    <w:rsid w:val="00FA57AE"/>
    <w:rsid w:val="00FA65FF"/>
    <w:rsid w:val="00FA729B"/>
    <w:rsid w:val="00FB2D6A"/>
    <w:rsid w:val="00FB3EE9"/>
    <w:rsid w:val="00FB4201"/>
    <w:rsid w:val="00FB7928"/>
    <w:rsid w:val="00FB7931"/>
    <w:rsid w:val="00FC2015"/>
    <w:rsid w:val="00FC472B"/>
    <w:rsid w:val="00FC5512"/>
    <w:rsid w:val="00FD08F0"/>
    <w:rsid w:val="00FD24DF"/>
    <w:rsid w:val="00FD3334"/>
    <w:rsid w:val="00FD5203"/>
    <w:rsid w:val="00FD5965"/>
    <w:rsid w:val="00FD6603"/>
    <w:rsid w:val="00FE158A"/>
    <w:rsid w:val="00FE25D2"/>
    <w:rsid w:val="00FE274C"/>
    <w:rsid w:val="00FE743F"/>
    <w:rsid w:val="00FF4CD7"/>
    <w:rsid w:val="00FF5835"/>
    <w:rsid w:val="010411BC"/>
    <w:rsid w:val="01EA4D0C"/>
    <w:rsid w:val="02DF1744"/>
    <w:rsid w:val="04F2232E"/>
    <w:rsid w:val="05001212"/>
    <w:rsid w:val="059D6BC2"/>
    <w:rsid w:val="05A37CCE"/>
    <w:rsid w:val="05EE2018"/>
    <w:rsid w:val="0A0B5C60"/>
    <w:rsid w:val="0A0F24EB"/>
    <w:rsid w:val="0AD835ED"/>
    <w:rsid w:val="0B69058B"/>
    <w:rsid w:val="0B8E549F"/>
    <w:rsid w:val="0CBE46F2"/>
    <w:rsid w:val="0CFD6423"/>
    <w:rsid w:val="0D007633"/>
    <w:rsid w:val="0DB75C24"/>
    <w:rsid w:val="0DBC5C9A"/>
    <w:rsid w:val="0DC155EA"/>
    <w:rsid w:val="0DCD38D7"/>
    <w:rsid w:val="0EEA0B3C"/>
    <w:rsid w:val="0F9E348F"/>
    <w:rsid w:val="11055797"/>
    <w:rsid w:val="112868D2"/>
    <w:rsid w:val="12044B7A"/>
    <w:rsid w:val="12E4187B"/>
    <w:rsid w:val="12F677AE"/>
    <w:rsid w:val="131813D7"/>
    <w:rsid w:val="138B1FD6"/>
    <w:rsid w:val="149251DA"/>
    <w:rsid w:val="14A15F82"/>
    <w:rsid w:val="14DB0B07"/>
    <w:rsid w:val="154A1DDB"/>
    <w:rsid w:val="15EB7572"/>
    <w:rsid w:val="15F64E53"/>
    <w:rsid w:val="177E3E97"/>
    <w:rsid w:val="17A45878"/>
    <w:rsid w:val="185D7F99"/>
    <w:rsid w:val="18EC56F3"/>
    <w:rsid w:val="191D4CE7"/>
    <w:rsid w:val="194977B0"/>
    <w:rsid w:val="19941A62"/>
    <w:rsid w:val="1A2B0FB3"/>
    <w:rsid w:val="1AF41A0C"/>
    <w:rsid w:val="1C013215"/>
    <w:rsid w:val="1CA345EB"/>
    <w:rsid w:val="1CA42741"/>
    <w:rsid w:val="1CBC262F"/>
    <w:rsid w:val="1D787704"/>
    <w:rsid w:val="1E93312E"/>
    <w:rsid w:val="204B6589"/>
    <w:rsid w:val="2058589F"/>
    <w:rsid w:val="20F95342"/>
    <w:rsid w:val="217A3117"/>
    <w:rsid w:val="22FC1290"/>
    <w:rsid w:val="230F0FAF"/>
    <w:rsid w:val="24BA20CA"/>
    <w:rsid w:val="259F303C"/>
    <w:rsid w:val="26707232"/>
    <w:rsid w:val="27E512FD"/>
    <w:rsid w:val="280E7455"/>
    <w:rsid w:val="28CA20D2"/>
    <w:rsid w:val="29140E73"/>
    <w:rsid w:val="2A9B1B37"/>
    <w:rsid w:val="2BCE7CD2"/>
    <w:rsid w:val="2BDE1084"/>
    <w:rsid w:val="2BF10186"/>
    <w:rsid w:val="2C971C7D"/>
    <w:rsid w:val="2CEC25E5"/>
    <w:rsid w:val="2EF10AF3"/>
    <w:rsid w:val="2F4F690E"/>
    <w:rsid w:val="2F9B5346"/>
    <w:rsid w:val="2FA64CBD"/>
    <w:rsid w:val="304E1BB3"/>
    <w:rsid w:val="3155109A"/>
    <w:rsid w:val="32B15D00"/>
    <w:rsid w:val="33F26627"/>
    <w:rsid w:val="34EC775E"/>
    <w:rsid w:val="35AA5979"/>
    <w:rsid w:val="36026599"/>
    <w:rsid w:val="36751F92"/>
    <w:rsid w:val="368005B0"/>
    <w:rsid w:val="37877488"/>
    <w:rsid w:val="391A3CB6"/>
    <w:rsid w:val="3A7D2302"/>
    <w:rsid w:val="3AAC78FD"/>
    <w:rsid w:val="3B0C3C0D"/>
    <w:rsid w:val="3B482432"/>
    <w:rsid w:val="3CA87528"/>
    <w:rsid w:val="3DD11A03"/>
    <w:rsid w:val="3E15384A"/>
    <w:rsid w:val="3EA068C3"/>
    <w:rsid w:val="3EC50118"/>
    <w:rsid w:val="3F615830"/>
    <w:rsid w:val="3FB62B14"/>
    <w:rsid w:val="3FF13195"/>
    <w:rsid w:val="425807D7"/>
    <w:rsid w:val="426549FB"/>
    <w:rsid w:val="43E563E2"/>
    <w:rsid w:val="44157A28"/>
    <w:rsid w:val="44D254FC"/>
    <w:rsid w:val="4596157E"/>
    <w:rsid w:val="46240915"/>
    <w:rsid w:val="46700B37"/>
    <w:rsid w:val="46822157"/>
    <w:rsid w:val="48E23103"/>
    <w:rsid w:val="49E25612"/>
    <w:rsid w:val="4A1A6683"/>
    <w:rsid w:val="4AA507E5"/>
    <w:rsid w:val="4BB1765E"/>
    <w:rsid w:val="4C4950CB"/>
    <w:rsid w:val="4DDC3FF0"/>
    <w:rsid w:val="4E6C70A7"/>
    <w:rsid w:val="4FA25715"/>
    <w:rsid w:val="4FDC67F3"/>
    <w:rsid w:val="4FDD04AA"/>
    <w:rsid w:val="52AB3A2A"/>
    <w:rsid w:val="53BE4F74"/>
    <w:rsid w:val="57783724"/>
    <w:rsid w:val="58111070"/>
    <w:rsid w:val="58366547"/>
    <w:rsid w:val="584D07CC"/>
    <w:rsid w:val="586361F3"/>
    <w:rsid w:val="58E23286"/>
    <w:rsid w:val="59931C20"/>
    <w:rsid w:val="5CED4F23"/>
    <w:rsid w:val="5E590159"/>
    <w:rsid w:val="5F2E494A"/>
    <w:rsid w:val="603D6449"/>
    <w:rsid w:val="61004513"/>
    <w:rsid w:val="65B05D2C"/>
    <w:rsid w:val="65F67371"/>
    <w:rsid w:val="662A7440"/>
    <w:rsid w:val="665B4C20"/>
    <w:rsid w:val="66F24313"/>
    <w:rsid w:val="68D2047C"/>
    <w:rsid w:val="69334850"/>
    <w:rsid w:val="6A06241A"/>
    <w:rsid w:val="6B567B7F"/>
    <w:rsid w:val="6CA513FC"/>
    <w:rsid w:val="6DA411F2"/>
    <w:rsid w:val="6EA87C9B"/>
    <w:rsid w:val="6F1945D7"/>
    <w:rsid w:val="6F530BC7"/>
    <w:rsid w:val="6F7045C0"/>
    <w:rsid w:val="6FF156B3"/>
    <w:rsid w:val="711D2D04"/>
    <w:rsid w:val="71FF7528"/>
    <w:rsid w:val="720D3489"/>
    <w:rsid w:val="72355EC3"/>
    <w:rsid w:val="724673CE"/>
    <w:rsid w:val="72D03211"/>
    <w:rsid w:val="755C31C6"/>
    <w:rsid w:val="77AD5E86"/>
    <w:rsid w:val="781E637C"/>
    <w:rsid w:val="783C6553"/>
    <w:rsid w:val="784229FE"/>
    <w:rsid w:val="79483C06"/>
    <w:rsid w:val="797B3A40"/>
    <w:rsid w:val="7A8F7600"/>
    <w:rsid w:val="7C1E49A0"/>
    <w:rsid w:val="7C9A7BE4"/>
    <w:rsid w:val="7D345976"/>
    <w:rsid w:val="7D4A0FED"/>
    <w:rsid w:val="7D561766"/>
    <w:rsid w:val="7D707FC7"/>
    <w:rsid w:val="7E156D2D"/>
    <w:rsid w:val="7E7D4EBD"/>
    <w:rsid w:val="7EB611D8"/>
    <w:rsid w:val="7EC972FF"/>
    <w:rsid w:val="7EE03951"/>
    <w:rsid w:val="7EE503B2"/>
    <w:rsid w:val="7F667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List Bullet" w:qFormat="1"/>
    <w:lsdException w:name="Title" w:uiPriority="10"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51176"/>
    <w:rPr>
      <w:kern w:val="2"/>
      <w:sz w:val="21"/>
      <w:szCs w:val="24"/>
    </w:rPr>
  </w:style>
  <w:style w:type="paragraph" w:styleId="1">
    <w:name w:val="heading 1"/>
    <w:basedOn w:val="a0"/>
    <w:next w:val="a0"/>
    <w:link w:val="1Char"/>
    <w:qFormat/>
    <w:rsid w:val="00651176"/>
    <w:pPr>
      <w:spacing w:before="100" w:beforeAutospacing="1" w:after="100" w:afterAutospacing="1"/>
      <w:outlineLvl w:val="0"/>
    </w:pPr>
    <w:rPr>
      <w:rFonts w:ascii="宋体" w:hAnsi="宋体" w:cs="宋体"/>
      <w:b/>
      <w:bCs/>
      <w:kern w:val="36"/>
      <w:sz w:val="48"/>
      <w:szCs w:val="48"/>
    </w:rPr>
  </w:style>
  <w:style w:type="paragraph" w:styleId="2">
    <w:name w:val="heading 2"/>
    <w:basedOn w:val="a0"/>
    <w:next w:val="a0"/>
    <w:qFormat/>
    <w:rsid w:val="00651176"/>
    <w:pPr>
      <w:spacing w:before="100" w:beforeAutospacing="1" w:after="100" w:afterAutospacing="1"/>
      <w:outlineLvl w:val="1"/>
    </w:pPr>
    <w:rPr>
      <w:rFonts w:ascii="宋体" w:hAnsi="宋体" w:hint="eastAsia"/>
      <w:b/>
      <w:kern w:val="0"/>
      <w:sz w:val="36"/>
      <w:szCs w:val="36"/>
    </w:rPr>
  </w:style>
  <w:style w:type="paragraph" w:styleId="3">
    <w:name w:val="heading 3"/>
    <w:basedOn w:val="a0"/>
    <w:next w:val="a0"/>
    <w:qFormat/>
    <w:rsid w:val="00651176"/>
    <w:pPr>
      <w:spacing w:before="100" w:beforeAutospacing="1" w:after="100" w:afterAutospacing="1"/>
      <w:outlineLvl w:val="2"/>
    </w:pPr>
    <w:rPr>
      <w:rFonts w:ascii="宋体" w:hAnsi="宋体" w:cs="宋体" w:hint="eastAsia"/>
      <w:b/>
      <w:kern w:val="0"/>
      <w:sz w:val="27"/>
      <w:szCs w:val="27"/>
    </w:rPr>
  </w:style>
  <w:style w:type="paragraph" w:styleId="5">
    <w:name w:val="heading 5"/>
    <w:basedOn w:val="a0"/>
    <w:next w:val="a0"/>
    <w:link w:val="5Char"/>
    <w:qFormat/>
    <w:rsid w:val="00651176"/>
    <w:pPr>
      <w:spacing w:before="100" w:beforeAutospacing="1" w:after="100" w:afterAutospacing="1"/>
      <w:outlineLvl w:val="4"/>
    </w:pPr>
    <w:rPr>
      <w:rFonts w:ascii="宋体" w:hAnsi="宋体" w:cs="宋体"/>
      <w:b/>
      <w:bCs/>
      <w:kern w:val="0"/>
      <w:sz w:val="20"/>
      <w:szCs w:val="20"/>
    </w:rPr>
  </w:style>
  <w:style w:type="paragraph" w:styleId="6">
    <w:name w:val="heading 6"/>
    <w:basedOn w:val="a0"/>
    <w:next w:val="a0"/>
    <w:link w:val="6Char"/>
    <w:qFormat/>
    <w:rsid w:val="00651176"/>
    <w:pPr>
      <w:spacing w:before="100" w:beforeAutospacing="1" w:after="100" w:afterAutospacing="1"/>
      <w:outlineLvl w:val="5"/>
    </w:pPr>
    <w:rPr>
      <w:rFonts w:ascii="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rsid w:val="00651176"/>
    <w:pPr>
      <w:numPr>
        <w:numId w:val="1"/>
      </w:numPr>
      <w:contextualSpacing/>
    </w:pPr>
  </w:style>
  <w:style w:type="paragraph" w:styleId="a4">
    <w:name w:val="annotation text"/>
    <w:basedOn w:val="a0"/>
    <w:semiHidden/>
    <w:qFormat/>
    <w:rsid w:val="00651176"/>
    <w:rPr>
      <w:rFonts w:ascii="宋体" w:hAnsi="宋体"/>
      <w:bCs/>
      <w:color w:val="000000"/>
      <w:sz w:val="24"/>
    </w:rPr>
  </w:style>
  <w:style w:type="paragraph" w:styleId="a5">
    <w:name w:val="Plain Text"/>
    <w:basedOn w:val="a0"/>
    <w:link w:val="Char"/>
    <w:qFormat/>
    <w:rsid w:val="00651176"/>
    <w:rPr>
      <w:rFonts w:ascii="宋体" w:hAnsi="Courier New" w:cs="Courier New"/>
      <w:szCs w:val="21"/>
    </w:rPr>
  </w:style>
  <w:style w:type="paragraph" w:styleId="a6">
    <w:name w:val="Date"/>
    <w:basedOn w:val="a0"/>
    <w:next w:val="a0"/>
    <w:qFormat/>
    <w:rsid w:val="00651176"/>
    <w:pPr>
      <w:ind w:leftChars="2500" w:left="100"/>
    </w:pPr>
  </w:style>
  <w:style w:type="paragraph" w:styleId="a7">
    <w:name w:val="Balloon Text"/>
    <w:basedOn w:val="a0"/>
    <w:link w:val="Char0"/>
    <w:semiHidden/>
    <w:qFormat/>
    <w:rsid w:val="00651176"/>
    <w:rPr>
      <w:rFonts w:ascii="Calibri" w:hAnsi="Calibri"/>
      <w:sz w:val="18"/>
      <w:szCs w:val="18"/>
    </w:rPr>
  </w:style>
  <w:style w:type="paragraph" w:styleId="a8">
    <w:name w:val="footer"/>
    <w:basedOn w:val="a0"/>
    <w:link w:val="Char1"/>
    <w:uiPriority w:val="99"/>
    <w:qFormat/>
    <w:rsid w:val="00651176"/>
    <w:pPr>
      <w:tabs>
        <w:tab w:val="center" w:pos="4153"/>
        <w:tab w:val="right" w:pos="8306"/>
      </w:tabs>
      <w:snapToGrid w:val="0"/>
    </w:pPr>
    <w:rPr>
      <w:sz w:val="18"/>
      <w:szCs w:val="18"/>
    </w:rPr>
  </w:style>
  <w:style w:type="paragraph" w:styleId="a9">
    <w:name w:val="header"/>
    <w:basedOn w:val="a0"/>
    <w:link w:val="Char2"/>
    <w:qFormat/>
    <w:rsid w:val="00651176"/>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qFormat/>
    <w:rsid w:val="00651176"/>
    <w:pPr>
      <w:spacing w:before="240" w:after="60" w:line="312" w:lineRule="auto"/>
      <w:jc w:val="center"/>
      <w:outlineLvl w:val="1"/>
    </w:pPr>
    <w:rPr>
      <w:rFonts w:ascii="Cambria" w:hAnsi="Cambria"/>
      <w:b/>
      <w:bCs/>
      <w:kern w:val="28"/>
      <w:sz w:val="32"/>
      <w:szCs w:val="32"/>
    </w:rPr>
  </w:style>
  <w:style w:type="paragraph" w:styleId="ab">
    <w:name w:val="Normal (Web)"/>
    <w:basedOn w:val="a0"/>
    <w:next w:val="a8"/>
    <w:qFormat/>
    <w:rsid w:val="00651176"/>
    <w:pPr>
      <w:spacing w:before="100" w:beforeAutospacing="1" w:after="100" w:afterAutospacing="1"/>
    </w:pPr>
    <w:rPr>
      <w:rFonts w:ascii="宋体" w:hAnsi="宋体" w:cs="宋体"/>
      <w:kern w:val="0"/>
      <w:sz w:val="24"/>
    </w:rPr>
  </w:style>
  <w:style w:type="paragraph" w:styleId="ac">
    <w:name w:val="Title"/>
    <w:basedOn w:val="a0"/>
    <w:next w:val="a0"/>
    <w:link w:val="Char3"/>
    <w:uiPriority w:val="10"/>
    <w:qFormat/>
    <w:rsid w:val="00651176"/>
    <w:pPr>
      <w:spacing w:before="240" w:after="60"/>
      <w:jc w:val="center"/>
      <w:outlineLvl w:val="0"/>
    </w:pPr>
    <w:rPr>
      <w:rFonts w:ascii="Calibri Light" w:hAnsi="Calibri Light"/>
      <w:b/>
      <w:bCs/>
      <w:sz w:val="32"/>
      <w:szCs w:val="32"/>
    </w:rPr>
  </w:style>
  <w:style w:type="character" w:styleId="ad">
    <w:name w:val="Strong"/>
    <w:basedOn w:val="a1"/>
    <w:qFormat/>
    <w:rsid w:val="00651176"/>
    <w:rPr>
      <w:b/>
    </w:rPr>
  </w:style>
  <w:style w:type="character" w:styleId="ae">
    <w:name w:val="page number"/>
    <w:basedOn w:val="a1"/>
    <w:qFormat/>
    <w:rsid w:val="00651176"/>
  </w:style>
  <w:style w:type="character" w:styleId="af">
    <w:name w:val="Emphasis"/>
    <w:qFormat/>
    <w:rsid w:val="00651176"/>
    <w:rPr>
      <w:i/>
      <w:iCs/>
    </w:rPr>
  </w:style>
  <w:style w:type="character" w:styleId="af0">
    <w:name w:val="Hyperlink"/>
    <w:qFormat/>
    <w:rsid w:val="00651176"/>
    <w:rPr>
      <w:color w:val="444444"/>
      <w:u w:val="none"/>
    </w:rPr>
  </w:style>
  <w:style w:type="table" w:styleId="af1">
    <w:name w:val="Table Grid"/>
    <w:basedOn w:val="a2"/>
    <w:uiPriority w:val="59"/>
    <w:qFormat/>
    <w:rsid w:val="00651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sid w:val="00651176"/>
    <w:rPr>
      <w:rFonts w:ascii="宋体" w:eastAsia="宋体" w:hAnsi="宋体" w:cs="宋体" w:hint="eastAsia"/>
      <w:color w:val="000000"/>
      <w:sz w:val="24"/>
      <w:szCs w:val="24"/>
      <w:u w:val="none"/>
    </w:rPr>
  </w:style>
  <w:style w:type="character" w:customStyle="1" w:styleId="font01">
    <w:name w:val="font01"/>
    <w:qFormat/>
    <w:rsid w:val="00651176"/>
    <w:rPr>
      <w:rFonts w:ascii="宋体" w:eastAsia="宋体" w:hAnsi="宋体" w:cs="宋体" w:hint="eastAsia"/>
      <w:color w:val="000000"/>
      <w:sz w:val="24"/>
      <w:szCs w:val="24"/>
      <w:u w:val="none"/>
      <w:vertAlign w:val="superscript"/>
    </w:rPr>
  </w:style>
  <w:style w:type="character" w:customStyle="1" w:styleId="ttag">
    <w:name w:val="t_tag"/>
    <w:basedOn w:val="a1"/>
    <w:qFormat/>
    <w:rsid w:val="00651176"/>
  </w:style>
  <w:style w:type="character" w:customStyle="1" w:styleId="1Char">
    <w:name w:val="标题 1 Char"/>
    <w:link w:val="1"/>
    <w:qFormat/>
    <w:locked/>
    <w:rsid w:val="00651176"/>
    <w:rPr>
      <w:rFonts w:ascii="宋体" w:eastAsia="宋体" w:hAnsi="宋体" w:cs="宋体"/>
      <w:b/>
      <w:bCs/>
      <w:kern w:val="36"/>
      <w:sz w:val="48"/>
      <w:szCs w:val="48"/>
      <w:lang w:val="en-US" w:eastAsia="zh-CN" w:bidi="ar-SA"/>
    </w:rPr>
  </w:style>
  <w:style w:type="character" w:customStyle="1" w:styleId="Char0">
    <w:name w:val="批注框文本 Char"/>
    <w:link w:val="a7"/>
    <w:semiHidden/>
    <w:qFormat/>
    <w:locked/>
    <w:rsid w:val="00651176"/>
    <w:rPr>
      <w:rFonts w:ascii="Calibri" w:eastAsia="宋体" w:hAnsi="Calibri"/>
      <w:kern w:val="2"/>
      <w:sz w:val="18"/>
      <w:szCs w:val="18"/>
      <w:lang w:val="en-US" w:eastAsia="zh-CN" w:bidi="ar-SA"/>
    </w:rPr>
  </w:style>
  <w:style w:type="character" w:customStyle="1" w:styleId="5Char">
    <w:name w:val="标题 5 Char"/>
    <w:link w:val="5"/>
    <w:qFormat/>
    <w:locked/>
    <w:rsid w:val="00651176"/>
    <w:rPr>
      <w:rFonts w:ascii="宋体" w:eastAsia="宋体" w:hAnsi="宋体" w:cs="宋体"/>
      <w:b/>
      <w:bCs/>
      <w:lang w:val="en-US" w:eastAsia="zh-CN" w:bidi="ar-SA"/>
    </w:rPr>
  </w:style>
  <w:style w:type="character" w:customStyle="1" w:styleId="Char1">
    <w:name w:val="页脚 Char"/>
    <w:link w:val="a8"/>
    <w:uiPriority w:val="99"/>
    <w:qFormat/>
    <w:rsid w:val="00651176"/>
    <w:rPr>
      <w:rFonts w:eastAsia="宋体"/>
      <w:kern w:val="2"/>
      <w:sz w:val="18"/>
      <w:szCs w:val="18"/>
      <w:lang w:val="en-US" w:eastAsia="zh-CN" w:bidi="ar-SA"/>
    </w:rPr>
  </w:style>
  <w:style w:type="character" w:customStyle="1" w:styleId="apple-converted-space">
    <w:name w:val="apple-converted-space"/>
    <w:basedOn w:val="a1"/>
    <w:qFormat/>
    <w:rsid w:val="00651176"/>
  </w:style>
  <w:style w:type="character" w:customStyle="1" w:styleId="Char2">
    <w:name w:val="页眉 Char"/>
    <w:link w:val="a9"/>
    <w:qFormat/>
    <w:locked/>
    <w:rsid w:val="00651176"/>
    <w:rPr>
      <w:rFonts w:eastAsia="宋体"/>
      <w:kern w:val="2"/>
      <w:sz w:val="18"/>
      <w:szCs w:val="18"/>
      <w:lang w:val="en-US" w:eastAsia="zh-CN" w:bidi="ar-SA"/>
    </w:rPr>
  </w:style>
  <w:style w:type="character" w:customStyle="1" w:styleId="6Char">
    <w:name w:val="标题 6 Char"/>
    <w:link w:val="6"/>
    <w:qFormat/>
    <w:locked/>
    <w:rsid w:val="00651176"/>
    <w:rPr>
      <w:rFonts w:ascii="宋体" w:eastAsia="宋体" w:hAnsi="宋体" w:cs="宋体"/>
      <w:b/>
      <w:bCs/>
      <w:sz w:val="15"/>
      <w:szCs w:val="15"/>
      <w:lang w:val="en-US" w:eastAsia="zh-CN" w:bidi="ar-SA"/>
    </w:rPr>
  </w:style>
  <w:style w:type="character" w:customStyle="1" w:styleId="Char">
    <w:name w:val="纯文本 Char"/>
    <w:link w:val="a5"/>
    <w:qFormat/>
    <w:rsid w:val="00651176"/>
    <w:rPr>
      <w:rFonts w:ascii="宋体" w:hAnsi="Courier New" w:cs="Courier New"/>
      <w:szCs w:val="21"/>
    </w:rPr>
  </w:style>
  <w:style w:type="character" w:customStyle="1" w:styleId="f141">
    <w:name w:val="f141"/>
    <w:qFormat/>
    <w:rsid w:val="00651176"/>
    <w:rPr>
      <w:sz w:val="21"/>
      <w:szCs w:val="21"/>
    </w:rPr>
  </w:style>
  <w:style w:type="paragraph" w:customStyle="1" w:styleId="10">
    <w:name w:val="列出段落1"/>
    <w:basedOn w:val="a0"/>
    <w:uiPriority w:val="34"/>
    <w:qFormat/>
    <w:rsid w:val="00651176"/>
    <w:pPr>
      <w:ind w:firstLineChars="200" w:firstLine="420"/>
    </w:pPr>
  </w:style>
  <w:style w:type="paragraph" w:customStyle="1" w:styleId="Default">
    <w:name w:val="Default"/>
    <w:qFormat/>
    <w:rsid w:val="00651176"/>
    <w:pPr>
      <w:widowControl w:val="0"/>
      <w:autoSpaceDE w:val="0"/>
      <w:autoSpaceDN w:val="0"/>
      <w:adjustRightInd w:val="0"/>
    </w:pPr>
    <w:rPr>
      <w:rFonts w:ascii="宋体" w:cs="宋体"/>
      <w:color w:val="000000"/>
      <w:sz w:val="24"/>
      <w:szCs w:val="24"/>
    </w:rPr>
  </w:style>
  <w:style w:type="paragraph" w:customStyle="1" w:styleId="reader-word-layer">
    <w:name w:val="reader-word-layer"/>
    <w:basedOn w:val="a0"/>
    <w:qFormat/>
    <w:rsid w:val="00651176"/>
    <w:pPr>
      <w:spacing w:before="100" w:beforeAutospacing="1" w:after="100" w:afterAutospacing="1"/>
    </w:pPr>
    <w:rPr>
      <w:rFonts w:ascii="宋体" w:hAnsi="宋体" w:cs="宋体"/>
      <w:kern w:val="0"/>
      <w:sz w:val="24"/>
    </w:rPr>
  </w:style>
  <w:style w:type="paragraph" w:customStyle="1" w:styleId="CharCharCharCharCharCharCharCharCharChar">
    <w:name w:val="Char Char Char Char Char Char Char Char Char Char"/>
    <w:basedOn w:val="a0"/>
    <w:qFormat/>
    <w:rsid w:val="00651176"/>
  </w:style>
  <w:style w:type="paragraph" w:customStyle="1" w:styleId="z-1">
    <w:name w:val="z-窗体顶端1"/>
    <w:uiPriority w:val="1"/>
    <w:qFormat/>
    <w:rsid w:val="00651176"/>
    <w:rPr>
      <w:rFonts w:ascii="Calibri" w:hAnsi="Calibri"/>
      <w:sz w:val="22"/>
      <w:szCs w:val="22"/>
    </w:rPr>
  </w:style>
  <w:style w:type="paragraph" w:customStyle="1" w:styleId="11">
    <w:name w:val="无间隔1"/>
    <w:qFormat/>
    <w:rsid w:val="00651176"/>
    <w:pPr>
      <w:widowControl w:val="0"/>
      <w:jc w:val="both"/>
    </w:pPr>
    <w:rPr>
      <w:rFonts w:ascii="Calibri" w:hAnsi="Calibri"/>
      <w:kern w:val="2"/>
      <w:sz w:val="21"/>
      <w:szCs w:val="22"/>
    </w:rPr>
  </w:style>
  <w:style w:type="paragraph" w:customStyle="1" w:styleId="20">
    <w:name w:val="列出段落2"/>
    <w:basedOn w:val="a0"/>
    <w:qFormat/>
    <w:rsid w:val="00651176"/>
    <w:pPr>
      <w:ind w:firstLineChars="200" w:firstLine="420"/>
    </w:pPr>
    <w:rPr>
      <w:rFonts w:ascii="Calibri" w:hAnsi="Calibri"/>
      <w:szCs w:val="22"/>
    </w:rPr>
  </w:style>
  <w:style w:type="table" w:customStyle="1" w:styleId="TableGrid">
    <w:name w:val="TableGrid"/>
    <w:qFormat/>
    <w:rsid w:val="00651176"/>
    <w:rPr>
      <w:rFonts w:ascii="Calibri" w:hAnsi="Calibri"/>
      <w:kern w:val="2"/>
      <w:sz w:val="21"/>
      <w:szCs w:val="22"/>
    </w:rPr>
    <w:tblPr>
      <w:tblCellMar>
        <w:top w:w="0" w:type="dxa"/>
        <w:left w:w="0" w:type="dxa"/>
        <w:bottom w:w="0" w:type="dxa"/>
        <w:right w:w="0" w:type="dxa"/>
      </w:tblCellMar>
    </w:tblPr>
  </w:style>
  <w:style w:type="table" w:customStyle="1" w:styleId="12">
    <w:name w:val="网格型1"/>
    <w:basedOn w:val="a2"/>
    <w:uiPriority w:val="59"/>
    <w:qFormat/>
    <w:rsid w:val="0065117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c"/>
    <w:uiPriority w:val="10"/>
    <w:qFormat/>
    <w:rsid w:val="00651176"/>
    <w:rPr>
      <w:rFonts w:ascii="Calibri Light" w:hAnsi="Calibri Light"/>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4C6BE-D1BE-4E8B-B7A9-6F0358C3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5529</Words>
  <Characters>31521</Characters>
  <Application>Microsoft Office Word</Application>
  <DocSecurity>0</DocSecurity>
  <Lines>262</Lines>
  <Paragraphs>73</Paragraphs>
  <ScaleCrop>false</ScaleCrop>
  <Company>微软中国</Company>
  <LinksUpToDate>false</LinksUpToDate>
  <CharactersWithSpaces>36977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MS USER</dc:creator>
  <cp:lastModifiedBy>pzpjb02</cp:lastModifiedBy>
  <cp:revision>4</cp:revision>
  <cp:lastPrinted>2017-03-27T00:51:00Z</cp:lastPrinted>
  <dcterms:created xsi:type="dcterms:W3CDTF">2017-03-27T00:30:00Z</dcterms:created>
  <dcterms:modified xsi:type="dcterms:W3CDTF">2017-03-27T00:52:00Z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