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/>
          <w:bCs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  <w:t>附件1:                      学生网上评价流程指引</w:t>
      </w:r>
      <w:r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  <w:t xml:space="preserve">                </w:t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sz w:val="28"/>
          <w:szCs w:val="36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-530860</wp:posOffset>
            </wp:positionH>
            <wp:positionV relativeFrom="paragraph">
              <wp:posOffset>896620</wp:posOffset>
            </wp:positionV>
            <wp:extent cx="9869170" cy="4302760"/>
            <wp:effectExtent l="0" t="0" r="17780" b="254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69170" cy="430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sz w:val="28"/>
          <w:szCs w:val="36"/>
          <w:lang w:eastAsia="zh-CN"/>
        </w:rPr>
        <w:t>学生评教登录方法：登录强智系统后，可从左侧教学评价中选择学生评价进入评价页面，也可从常用操作的学生评价栏直接进入评价页面。</w:t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sz w:val="28"/>
          <w:szCs w:val="36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36"/>
          <w:lang w:eastAsia="zh-CN"/>
        </w:rPr>
        <w:t>进入页面后，点击</w:t>
      </w:r>
      <w:r>
        <w:rPr>
          <w:rFonts w:hint="default" w:ascii="微软雅黑" w:hAnsi="微软雅黑" w:eastAsia="微软雅黑" w:cs="微软雅黑"/>
          <w:b/>
          <w:bCs/>
          <w:sz w:val="28"/>
          <w:szCs w:val="36"/>
          <w:lang w:val="en-US" w:eastAsia="zh-CN"/>
        </w:rPr>
        <w:t>”</w:t>
      </w:r>
      <w:r>
        <w:rPr>
          <w:rFonts w:hint="eastAsia" w:ascii="微软雅黑" w:hAnsi="微软雅黑" w:eastAsia="微软雅黑" w:cs="微软雅黑"/>
          <w:b/>
          <w:bCs/>
          <w:sz w:val="28"/>
          <w:szCs w:val="36"/>
          <w:lang w:eastAsia="zh-CN"/>
        </w:rPr>
        <w:t>进入评价</w:t>
      </w:r>
      <w:r>
        <w:rPr>
          <w:rFonts w:hint="default" w:ascii="微软雅黑" w:hAnsi="微软雅黑" w:eastAsia="微软雅黑" w:cs="微软雅黑"/>
          <w:b/>
          <w:bCs/>
          <w:sz w:val="28"/>
          <w:szCs w:val="36"/>
          <w:lang w:val="en-US" w:eastAsia="zh-CN"/>
        </w:rPr>
        <w:t>”</w:t>
      </w:r>
      <w:r>
        <w:rPr>
          <w:rFonts w:hint="eastAsia" w:ascii="微软雅黑" w:hAnsi="微软雅黑" w:eastAsia="微软雅黑" w:cs="微软雅黑"/>
          <w:b/>
          <w:bCs/>
          <w:sz w:val="28"/>
          <w:szCs w:val="36"/>
          <w:lang w:eastAsia="zh-CN"/>
        </w:rPr>
        <w:t>进行打分和意见填写。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8"/>
          <w:szCs w:val="36"/>
          <w:lang w:eastAsia="zh-CN"/>
        </w:rPr>
      </w:pPr>
      <w:bookmarkStart w:id="0" w:name="_GoBack"/>
      <w:r>
        <w:drawing>
          <wp:inline distT="0" distB="0" distL="114300" distR="114300">
            <wp:extent cx="8860790" cy="4227195"/>
            <wp:effectExtent l="0" t="0" r="16510" b="190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0790" cy="422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sz w:val="28"/>
          <w:szCs w:val="36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36"/>
          <w:lang w:eastAsia="zh-CN"/>
        </w:rPr>
        <w:t>评价页面包含指标评分选项和建议填写，两项均需完成，再提交。（</w:t>
      </w:r>
      <w:r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  <w:t>*注意：1.所填写选项不能全部为同一选项（如全打“A”或“D”），否则系统不能提交。</w:t>
      </w:r>
      <w:r>
        <w:rPr>
          <w:rFonts w:hint="eastAsia" w:ascii="微软雅黑" w:hAnsi="微软雅黑" w:eastAsia="微软雅黑" w:cs="微软雅黑"/>
          <w:b/>
          <w:bCs/>
          <w:sz w:val="28"/>
          <w:szCs w:val="36"/>
          <w:lang w:eastAsia="zh-CN"/>
        </w:rPr>
        <w:t>）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8"/>
          <w:szCs w:val="36"/>
          <w:lang w:eastAsia="zh-CN"/>
        </w:rPr>
      </w:pPr>
      <w:r>
        <w:drawing>
          <wp:inline distT="0" distB="0" distL="114300" distR="114300">
            <wp:extent cx="8856980" cy="3481070"/>
            <wp:effectExtent l="0" t="0" r="1270" b="508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6980" cy="348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drawing>
          <wp:inline distT="0" distB="0" distL="114300" distR="114300">
            <wp:extent cx="8851900" cy="4161790"/>
            <wp:effectExtent l="0" t="0" r="6350" b="1016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51900" cy="416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558F74"/>
    <w:multiLevelType w:val="singleLevel"/>
    <w:tmpl w:val="D3558F7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537A9"/>
    <w:rsid w:val="0E924A21"/>
    <w:rsid w:val="10436496"/>
    <w:rsid w:val="1A5A5490"/>
    <w:rsid w:val="288E0E6B"/>
    <w:rsid w:val="31112CDB"/>
    <w:rsid w:val="41B104E5"/>
    <w:rsid w:val="5D6537A9"/>
    <w:rsid w:val="68E7102F"/>
    <w:rsid w:val="71B4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2019-12-23T01:02:00Z</dcterms:created>
  <dc:creator>阮yy</dc:creator>
  <cp:lastModifiedBy>簪</cp:lastModifiedBy>
  <dcterms:modified xsi:type="dcterms:W3CDTF">2020-06-28T07:50:09Z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