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31A" w:rsidRDefault="00677680">
      <w:pPr>
        <w:pStyle w:val="1"/>
        <w:widowControl/>
        <w:spacing w:before="450" w:beforeAutospacing="0" w:afterAutospacing="0"/>
        <w:jc w:val="center"/>
        <w:rPr>
          <w:rFonts w:ascii="微软雅黑" w:eastAsia="微软雅黑" w:hAnsi="微软雅黑" w:cs="微软雅黑" w:hint="default"/>
          <w:color w:val="4B4B4B"/>
          <w:sz w:val="30"/>
          <w:szCs w:val="30"/>
        </w:rPr>
      </w:pPr>
      <w:r>
        <w:rPr>
          <w:rFonts w:ascii="微软雅黑" w:eastAsia="微软雅黑" w:hAnsi="微软雅黑" w:cs="微软雅黑"/>
          <w:color w:val="4B4B4B"/>
          <w:sz w:val="30"/>
          <w:szCs w:val="30"/>
          <w:shd w:val="clear" w:color="auto" w:fill="FFFFFF"/>
        </w:rPr>
        <w:t>教育部关于印发《普通高等学校本科教育教学</w:t>
      </w:r>
      <w:r>
        <w:rPr>
          <w:rFonts w:ascii="微软雅黑" w:eastAsia="微软雅黑" w:hAnsi="微软雅黑" w:cs="微软雅黑"/>
          <w:color w:val="4B4B4B"/>
          <w:sz w:val="30"/>
          <w:szCs w:val="30"/>
          <w:shd w:val="clear" w:color="auto" w:fill="FFFFFF"/>
        </w:rPr>
        <w:br/>
        <w:t>审核评估实施方案（2021—2025年）》的通知</w:t>
      </w:r>
    </w:p>
    <w:p w:rsidR="0004031A" w:rsidRDefault="00677680">
      <w:pPr>
        <w:pStyle w:val="a5"/>
        <w:widowControl/>
        <w:spacing w:before="450" w:beforeAutospacing="0" w:afterAutospacing="0" w:line="480" w:lineRule="atLeast"/>
        <w:jc w:val="right"/>
        <w:rPr>
          <w:rFonts w:ascii="微软雅黑" w:eastAsia="微软雅黑" w:hAnsi="微软雅黑" w:cs="微软雅黑"/>
          <w:color w:val="4B4B4B"/>
        </w:rPr>
      </w:pPr>
      <w:r>
        <w:rPr>
          <w:rFonts w:ascii="微软雅黑" w:eastAsia="微软雅黑" w:hAnsi="微软雅黑" w:cs="微软雅黑" w:hint="eastAsia"/>
          <w:color w:val="4B4B4B"/>
          <w:shd w:val="clear" w:color="auto" w:fill="FFFFFF"/>
        </w:rPr>
        <w:t>教督〔2021〕1号</w:t>
      </w:r>
    </w:p>
    <w:p w:rsidR="0004031A" w:rsidRDefault="00677680">
      <w:pPr>
        <w:pStyle w:val="a5"/>
        <w:widowControl/>
        <w:shd w:val="clear" w:color="auto" w:fill="FFFFFF"/>
        <w:spacing w:beforeAutospacing="0" w:afterAutospacing="0" w:line="480"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各省、自治区、直辖市教育厅（教委），新疆生产建设兵团教育局，有关部门（单位）教育司（局），部属各高等学校、部省合建各高等学校：</w:t>
      </w:r>
    </w:p>
    <w:p w:rsidR="0004031A" w:rsidRDefault="00677680">
      <w:pPr>
        <w:pStyle w:val="a5"/>
        <w:widowControl/>
        <w:shd w:val="clear" w:color="auto" w:fill="FFFFFF"/>
        <w:spacing w:beforeAutospacing="0" w:afterAutospacing="0" w:line="480"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为贯彻落实《深化新时代教育评价改革总体方案》和《关于深化新时代教育督导体制机制改革的意见》，推进高校分类评价，改进本科教育教学评估，推动提高本科人才培养质量，教育部制定了《普通高等学校本科教育教学审核评估实施方案（2021—2025年）》，现印发给你们，请遵照执行。</w:t>
      </w:r>
    </w:p>
    <w:p w:rsidR="0004031A" w:rsidRDefault="00314C3B" w:rsidP="00314C3B">
      <w:pPr>
        <w:pStyle w:val="a5"/>
        <w:widowControl/>
        <w:shd w:val="clear" w:color="auto" w:fill="FFFFFF"/>
        <w:spacing w:beforeAutospacing="0" w:afterAutospacing="0" w:line="480" w:lineRule="atLeast"/>
        <w:ind w:right="540"/>
        <w:jc w:val="center"/>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w:t>
      </w:r>
      <w:r w:rsidR="00677680">
        <w:rPr>
          <w:rFonts w:ascii="微软雅黑" w:eastAsia="微软雅黑" w:hAnsi="微软雅黑" w:cs="微软雅黑" w:hint="eastAsia"/>
          <w:color w:val="4B4B4B"/>
          <w:sz w:val="27"/>
          <w:szCs w:val="27"/>
          <w:shd w:val="clear" w:color="auto" w:fill="FFFFFF"/>
        </w:rPr>
        <w:t>教育部</w:t>
      </w:r>
    </w:p>
    <w:p w:rsidR="0004031A" w:rsidRDefault="00677680">
      <w:pPr>
        <w:pStyle w:val="a5"/>
        <w:widowControl/>
        <w:shd w:val="clear" w:color="auto" w:fill="FFFFFF"/>
        <w:spacing w:beforeAutospacing="0" w:afterAutospacing="0" w:line="480" w:lineRule="atLeast"/>
        <w:jc w:val="right"/>
        <w:rPr>
          <w:rFonts w:ascii="微软雅黑" w:eastAsia="微软雅黑" w:hAnsi="微软雅黑" w:cs="微软雅黑"/>
          <w:color w:val="4B4B4B"/>
          <w:sz w:val="27"/>
          <w:szCs w:val="27"/>
          <w:shd w:val="clear" w:color="auto" w:fill="FFFFFF"/>
        </w:rPr>
      </w:pPr>
      <w:r>
        <w:rPr>
          <w:rFonts w:ascii="微软雅黑" w:eastAsia="微软雅黑" w:hAnsi="微软雅黑" w:cs="微软雅黑" w:hint="eastAsia"/>
          <w:color w:val="4B4B4B"/>
          <w:sz w:val="27"/>
          <w:szCs w:val="27"/>
          <w:shd w:val="clear" w:color="auto" w:fill="FFFFFF"/>
        </w:rPr>
        <w:t>2021年1月21日</w:t>
      </w:r>
    </w:p>
    <w:p w:rsidR="00314C3B" w:rsidRDefault="00314C3B">
      <w:pPr>
        <w:pStyle w:val="a5"/>
        <w:widowControl/>
        <w:shd w:val="clear" w:color="auto" w:fill="FFFFFF"/>
        <w:spacing w:beforeAutospacing="0" w:afterAutospacing="0" w:line="480" w:lineRule="atLeast"/>
        <w:jc w:val="right"/>
        <w:rPr>
          <w:rFonts w:ascii="微软雅黑" w:eastAsia="微软雅黑" w:hAnsi="微软雅黑" w:cs="微软雅黑"/>
          <w:color w:val="4B4B4B"/>
          <w:sz w:val="27"/>
          <w:szCs w:val="27"/>
          <w:shd w:val="clear" w:color="auto" w:fill="FFFFFF"/>
        </w:rPr>
      </w:pPr>
    </w:p>
    <w:p w:rsidR="0004031A" w:rsidRDefault="00677680">
      <w:pPr>
        <w:pStyle w:val="a5"/>
        <w:widowControl/>
        <w:shd w:val="clear" w:color="auto" w:fill="FFFFFF"/>
        <w:spacing w:beforeAutospacing="0" w:afterAutospacing="0" w:line="480" w:lineRule="atLeast"/>
        <w:jc w:val="center"/>
        <w:rPr>
          <w:rFonts w:ascii="微软雅黑" w:eastAsia="微软雅黑" w:hAnsi="微软雅黑" w:cs="微软雅黑"/>
          <w:color w:val="4B4B4B"/>
          <w:sz w:val="27"/>
          <w:szCs w:val="27"/>
        </w:rPr>
      </w:pPr>
      <w:r>
        <w:rPr>
          <w:rFonts w:ascii="微软雅黑" w:eastAsia="微软雅黑" w:hAnsi="微软雅黑" w:cs="微软雅黑" w:hint="eastAsia"/>
          <w:b/>
          <w:bCs/>
          <w:color w:val="4B4B4B"/>
          <w:sz w:val="27"/>
          <w:szCs w:val="27"/>
          <w:shd w:val="clear" w:color="auto" w:fill="FFFFFF"/>
        </w:rPr>
        <w:t>普通高等学校本科教育教学审核评估实施方案（2021—2025年）</w:t>
      </w:r>
    </w:p>
    <w:p w:rsidR="0004031A" w:rsidRDefault="00677680">
      <w:pPr>
        <w:pStyle w:val="a5"/>
        <w:widowControl/>
        <w:shd w:val="clear" w:color="auto" w:fill="FFFFFF"/>
        <w:spacing w:beforeAutospacing="0" w:afterAutospacing="0" w:line="480"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为深入学习贯彻习近平总书记关于教育的重要论述和全国教育大会精神，落实中共中央、国务院印发的《深化新时代教育评价改革总体方案》和中共中央办公厅、国务院办公厅《关于深化新时代教育督导体制机制改革的意见》，引导高校遵循教育规律，聚焦本科教育教学质量，培养德智体美劳全面发展的社会主义建设者和接班人，制定普通高等学校本科教育教学审核评估（以下简称审核评估）实施方案（2021—2025年）。</w:t>
      </w:r>
    </w:p>
    <w:p w:rsidR="0004031A" w:rsidRDefault="00677680">
      <w:pPr>
        <w:pStyle w:val="a5"/>
        <w:widowControl/>
        <w:shd w:val="clear" w:color="auto" w:fill="FFFFFF"/>
        <w:spacing w:beforeAutospacing="0" w:afterAutospacing="0" w:line="480"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w:t>
      </w:r>
      <w:r>
        <w:rPr>
          <w:rFonts w:ascii="微软雅黑" w:eastAsia="微软雅黑" w:hAnsi="微软雅黑" w:cs="微软雅黑" w:hint="eastAsia"/>
          <w:b/>
          <w:bCs/>
          <w:color w:val="4B4B4B"/>
          <w:sz w:val="27"/>
          <w:szCs w:val="27"/>
          <w:shd w:val="clear" w:color="auto" w:fill="FFFFFF"/>
        </w:rPr>
        <w:t>一、指导思想</w:t>
      </w:r>
    </w:p>
    <w:p w:rsidR="0004031A" w:rsidRDefault="00677680">
      <w:pPr>
        <w:pStyle w:val="a5"/>
        <w:widowControl/>
        <w:shd w:val="clear" w:color="auto" w:fill="FFFFFF"/>
        <w:spacing w:beforeAutospacing="0" w:afterAutospacing="0" w:line="480"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以习近平新时代中国特色社会主义思想为指导，全面贯彻落实党的教育方针，坚持教育为人民服务、为中国共产党治国理政服务、为巩固和发展中国特色社会主义制度服务、为改革开放和社会主义现代化建设服务。全面落实立德树人根本任务，坚决破除“五唯”顽</w:t>
      </w:r>
      <w:proofErr w:type="gramStart"/>
      <w:r>
        <w:rPr>
          <w:rFonts w:ascii="微软雅黑" w:eastAsia="微软雅黑" w:hAnsi="微软雅黑" w:cs="微软雅黑" w:hint="eastAsia"/>
          <w:color w:val="4B4B4B"/>
          <w:sz w:val="27"/>
          <w:szCs w:val="27"/>
          <w:shd w:val="clear" w:color="auto" w:fill="FFFFFF"/>
        </w:rPr>
        <w:t>瘴</w:t>
      </w:r>
      <w:proofErr w:type="gramEnd"/>
      <w:r>
        <w:rPr>
          <w:rFonts w:ascii="微软雅黑" w:eastAsia="微软雅黑" w:hAnsi="微软雅黑" w:cs="微软雅黑" w:hint="eastAsia"/>
          <w:color w:val="4B4B4B"/>
          <w:sz w:val="27"/>
          <w:szCs w:val="27"/>
          <w:shd w:val="clear" w:color="auto" w:fill="FFFFFF"/>
        </w:rPr>
        <w:t>痼疾，扭转不科学教育评价导向，确保人才培养中心地位和本科教育教学核心地</w:t>
      </w:r>
      <w:r>
        <w:rPr>
          <w:rFonts w:ascii="微软雅黑" w:eastAsia="微软雅黑" w:hAnsi="微软雅黑" w:cs="微软雅黑" w:hint="eastAsia"/>
          <w:color w:val="4B4B4B"/>
          <w:sz w:val="27"/>
          <w:szCs w:val="27"/>
          <w:shd w:val="clear" w:color="auto" w:fill="FFFFFF"/>
        </w:rPr>
        <w:lastRenderedPageBreak/>
        <w:t>位。推进评估分类，</w:t>
      </w:r>
      <w:proofErr w:type="gramStart"/>
      <w:r>
        <w:rPr>
          <w:rFonts w:ascii="微软雅黑" w:eastAsia="微软雅黑" w:hAnsi="微软雅黑" w:cs="微软雅黑" w:hint="eastAsia"/>
          <w:color w:val="4B4B4B"/>
          <w:sz w:val="27"/>
          <w:szCs w:val="27"/>
          <w:shd w:val="clear" w:color="auto" w:fill="FFFFFF"/>
        </w:rPr>
        <w:t>以评促建</w:t>
      </w:r>
      <w:proofErr w:type="gramEnd"/>
      <w:r>
        <w:rPr>
          <w:rFonts w:ascii="微软雅黑" w:eastAsia="微软雅黑" w:hAnsi="微软雅黑" w:cs="微软雅黑" w:hint="eastAsia"/>
          <w:color w:val="4B4B4B"/>
          <w:sz w:val="27"/>
          <w:szCs w:val="27"/>
          <w:shd w:val="clear" w:color="auto" w:fill="FFFFFF"/>
        </w:rPr>
        <w:t>、以评促改、</w:t>
      </w:r>
      <w:proofErr w:type="gramStart"/>
      <w:r>
        <w:rPr>
          <w:rFonts w:ascii="微软雅黑" w:eastAsia="微软雅黑" w:hAnsi="微软雅黑" w:cs="微软雅黑" w:hint="eastAsia"/>
          <w:color w:val="4B4B4B"/>
          <w:sz w:val="27"/>
          <w:szCs w:val="27"/>
          <w:shd w:val="clear" w:color="auto" w:fill="FFFFFF"/>
        </w:rPr>
        <w:t>以评促管</w:t>
      </w:r>
      <w:proofErr w:type="gramEnd"/>
      <w:r>
        <w:rPr>
          <w:rFonts w:ascii="微软雅黑" w:eastAsia="微软雅黑" w:hAnsi="微软雅黑" w:cs="微软雅黑" w:hint="eastAsia"/>
          <w:color w:val="4B4B4B"/>
          <w:sz w:val="27"/>
          <w:szCs w:val="27"/>
          <w:shd w:val="clear" w:color="auto" w:fill="FFFFFF"/>
        </w:rPr>
        <w:t>、以评促强，推动高校积极构建自觉、自省、自律、自查、自纠的大学质量文化，建立健全中国特色、世界水平的本科教育教学质量保障体系，引导高校内涵发展、特色发展、创新发展，培养德智体美劳全面发展的社会主义建设者和接班人。</w:t>
      </w:r>
    </w:p>
    <w:p w:rsidR="0004031A" w:rsidRDefault="00677680">
      <w:pPr>
        <w:pStyle w:val="a5"/>
        <w:widowControl/>
        <w:shd w:val="clear" w:color="auto" w:fill="FFFFFF"/>
        <w:spacing w:beforeAutospacing="0" w:afterAutospacing="0" w:line="480"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w:t>
      </w:r>
      <w:r>
        <w:rPr>
          <w:rFonts w:ascii="微软雅黑" w:eastAsia="微软雅黑" w:hAnsi="微软雅黑" w:cs="微软雅黑" w:hint="eastAsia"/>
          <w:b/>
          <w:bCs/>
          <w:color w:val="4B4B4B"/>
          <w:sz w:val="27"/>
          <w:szCs w:val="27"/>
          <w:shd w:val="clear" w:color="auto" w:fill="FFFFFF"/>
        </w:rPr>
        <w:t>二、基本原则</w:t>
      </w:r>
    </w:p>
    <w:p w:rsidR="0004031A" w:rsidRDefault="00677680">
      <w:pPr>
        <w:pStyle w:val="a5"/>
        <w:widowControl/>
        <w:shd w:val="clear" w:color="auto" w:fill="FFFFFF"/>
        <w:spacing w:beforeAutospacing="0" w:afterAutospacing="0" w:line="480"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（一）坚持立德树人。把牢社会主义办学方向，构建以立德</w:t>
      </w:r>
      <w:proofErr w:type="gramStart"/>
      <w:r>
        <w:rPr>
          <w:rFonts w:ascii="微软雅黑" w:eastAsia="微软雅黑" w:hAnsi="微软雅黑" w:cs="微软雅黑" w:hint="eastAsia"/>
          <w:color w:val="4B4B4B"/>
          <w:sz w:val="27"/>
          <w:szCs w:val="27"/>
          <w:shd w:val="clear" w:color="auto" w:fill="FFFFFF"/>
        </w:rPr>
        <w:t>树人成效</w:t>
      </w:r>
      <w:proofErr w:type="gramEnd"/>
      <w:r>
        <w:rPr>
          <w:rFonts w:ascii="微软雅黑" w:eastAsia="微软雅黑" w:hAnsi="微软雅黑" w:cs="微软雅黑" w:hint="eastAsia"/>
          <w:color w:val="4B4B4B"/>
          <w:sz w:val="27"/>
          <w:szCs w:val="27"/>
          <w:shd w:val="clear" w:color="auto" w:fill="FFFFFF"/>
        </w:rPr>
        <w:t>为根本标准的评估体系，加强对学校办学方向、育人过程、学生发展、质量保障体系等方面的审核，引导高校构建“三全育人”格局。</w:t>
      </w:r>
    </w:p>
    <w:p w:rsidR="0004031A" w:rsidRDefault="00677680">
      <w:pPr>
        <w:pStyle w:val="a5"/>
        <w:widowControl/>
        <w:shd w:val="clear" w:color="auto" w:fill="FFFFFF"/>
        <w:spacing w:beforeAutospacing="0" w:afterAutospacing="0" w:line="480"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二）坚持推进改革。紧扣本科教育教学改革主线，落实“以本为本”“四个回归”，强化学生中心、产出导向、持续改进，以评估理念引领改革、以评估举措落实改革、以评估标准检验改革，实现高质量内涵式发展。</w:t>
      </w:r>
    </w:p>
    <w:p w:rsidR="0004031A" w:rsidRDefault="00677680">
      <w:pPr>
        <w:pStyle w:val="a5"/>
        <w:widowControl/>
        <w:shd w:val="clear" w:color="auto" w:fill="FFFFFF"/>
        <w:spacing w:beforeAutospacing="0" w:afterAutospacing="0" w:line="480"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（三）坚持分类指导。适应高等教育多样化发展需求，依据不同层次不同类型高校办学定位、培养目标、教育教学水平和质量保障体系建设情况，实施分类评价、精准评价，引导和激励高校各展所长、特色发展。</w:t>
      </w:r>
    </w:p>
    <w:p w:rsidR="0004031A" w:rsidRDefault="00677680">
      <w:pPr>
        <w:pStyle w:val="a5"/>
        <w:widowControl/>
        <w:shd w:val="clear" w:color="auto" w:fill="FFFFFF"/>
        <w:spacing w:beforeAutospacing="0" w:afterAutospacing="0" w:line="480"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（四）坚持问题导向。建立“问题清单”，严把高校正确办学方向，落实本科人才培养底线要求，提出改进发展意见，强化评估结果使用和督导复查，推动高校落实主体责任、建立持续改进长效机制，培育</w:t>
      </w:r>
      <w:proofErr w:type="gramStart"/>
      <w:r>
        <w:rPr>
          <w:rFonts w:ascii="微软雅黑" w:eastAsia="微软雅黑" w:hAnsi="微软雅黑" w:cs="微软雅黑" w:hint="eastAsia"/>
          <w:color w:val="4B4B4B"/>
          <w:sz w:val="27"/>
          <w:szCs w:val="27"/>
          <w:shd w:val="clear" w:color="auto" w:fill="FFFFFF"/>
        </w:rPr>
        <w:t>践行</w:t>
      </w:r>
      <w:proofErr w:type="gramEnd"/>
      <w:r>
        <w:rPr>
          <w:rFonts w:ascii="微软雅黑" w:eastAsia="微软雅黑" w:hAnsi="微软雅黑" w:cs="微软雅黑" w:hint="eastAsia"/>
          <w:color w:val="4B4B4B"/>
          <w:sz w:val="27"/>
          <w:szCs w:val="27"/>
          <w:shd w:val="clear" w:color="auto" w:fill="FFFFFF"/>
        </w:rPr>
        <w:t>高校质量文化。</w:t>
      </w:r>
    </w:p>
    <w:p w:rsidR="0004031A" w:rsidRDefault="00677680">
      <w:pPr>
        <w:pStyle w:val="a5"/>
        <w:widowControl/>
        <w:shd w:val="clear" w:color="auto" w:fill="FFFFFF"/>
        <w:spacing w:beforeAutospacing="0" w:afterAutospacing="0" w:line="480"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（五）坚持方法创新。综合运用互联网、大数据、人工智能等现代信息技术手段，深度挖掘常态监测数据，采取线上与入校结合、定性与定量结合、明察与暗访结合等方式，切实减轻高校负担，提高工作实效。</w:t>
      </w:r>
    </w:p>
    <w:p w:rsidR="0004031A" w:rsidRDefault="00677680">
      <w:pPr>
        <w:pStyle w:val="a5"/>
        <w:widowControl/>
        <w:shd w:val="clear" w:color="auto" w:fill="FFFFFF"/>
        <w:spacing w:beforeAutospacing="0" w:afterAutospacing="0" w:line="480"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w:t>
      </w:r>
      <w:r>
        <w:rPr>
          <w:rFonts w:ascii="微软雅黑" w:eastAsia="微软雅黑" w:hAnsi="微软雅黑" w:cs="微软雅黑" w:hint="eastAsia"/>
          <w:b/>
          <w:bCs/>
          <w:color w:val="4B4B4B"/>
          <w:sz w:val="27"/>
          <w:szCs w:val="27"/>
          <w:shd w:val="clear" w:color="auto" w:fill="FFFFFF"/>
        </w:rPr>
        <w:t>三、评估对象、周期及分类</w:t>
      </w:r>
    </w:p>
    <w:p w:rsidR="0004031A" w:rsidRDefault="00677680">
      <w:pPr>
        <w:pStyle w:val="a5"/>
        <w:widowControl/>
        <w:shd w:val="clear" w:color="auto" w:fill="FFFFFF"/>
        <w:spacing w:beforeAutospacing="0" w:afterAutospacing="0" w:line="480"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一）评估对象和周期。经国家正式批准独立设置的普通本科高校均应参加审核评估，其中：新建普通本科高校应先参加普通高等学校本科教学工作合格评估，原则上获得“通过”结论5年后方可参加本轮审核评估。</w:t>
      </w:r>
    </w:p>
    <w:p w:rsidR="0004031A" w:rsidRDefault="00677680">
      <w:pPr>
        <w:pStyle w:val="a5"/>
        <w:widowControl/>
        <w:shd w:val="clear" w:color="auto" w:fill="FFFFFF"/>
        <w:spacing w:beforeAutospacing="0" w:afterAutospacing="0" w:line="480"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lastRenderedPageBreak/>
        <w:t xml:space="preserve">　　</w:t>
      </w:r>
      <w:r w:rsidRPr="00DF7997">
        <w:rPr>
          <w:rFonts w:ascii="微软雅黑" w:eastAsia="微软雅黑" w:hAnsi="微软雅黑" w:cs="微软雅黑" w:hint="eastAsia"/>
          <w:color w:val="4B4B4B"/>
          <w:sz w:val="27"/>
          <w:szCs w:val="27"/>
          <w:highlight w:val="yellow"/>
          <w:shd w:val="clear" w:color="auto" w:fill="FFFFFF"/>
        </w:rPr>
        <w:t>审核评估每5年一个周期，本轮审核评估时间为2021—2025年。</w:t>
      </w:r>
    </w:p>
    <w:p w:rsidR="0004031A" w:rsidRDefault="00677680">
      <w:pPr>
        <w:pStyle w:val="a5"/>
        <w:widowControl/>
        <w:shd w:val="clear" w:color="auto" w:fill="FFFFFF"/>
        <w:spacing w:beforeAutospacing="0" w:afterAutospacing="0" w:line="480"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二）评估分类。根据高等教育整体布局结构和高校办学定位、服务面向、发展实际，本轮审核评估分为两大类。高校可根据大学章程和发展规划，综合考虑各自办学定位、人才培养目标和质量保障体系建设情况等进行自主选择。</w:t>
      </w:r>
    </w:p>
    <w:p w:rsidR="0004031A" w:rsidRDefault="00677680">
      <w:pPr>
        <w:pStyle w:val="a5"/>
        <w:widowControl/>
        <w:shd w:val="clear" w:color="auto" w:fill="FFFFFF"/>
        <w:spacing w:beforeAutospacing="0" w:afterAutospacing="0" w:line="480"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1. 第一类审核评估针对具有世界一流办学目标、一流师资队伍和育人平台，培养一流拔尖创新人才，服务国家重大战略需求的普通本科高校。重点考察建设世界一流大学所必备的质量保障能力及本科教育教学综合改革举措与成效。</w:t>
      </w:r>
    </w:p>
    <w:p w:rsidR="0004031A" w:rsidRDefault="00677680">
      <w:pPr>
        <w:pStyle w:val="a5"/>
        <w:widowControl/>
        <w:shd w:val="clear" w:color="auto" w:fill="FFFFFF"/>
        <w:spacing w:beforeAutospacing="0" w:afterAutospacing="0" w:line="480"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2. 第二类审核评估针对高校的办学定位和办学历史不同，具体分为三种：一是适用于已参加过上轮审核评估，重点以学术型人才培养为主要方向的普通本科高校；</w:t>
      </w:r>
      <w:r w:rsidRPr="00DF7997">
        <w:rPr>
          <w:rFonts w:ascii="微软雅黑" w:eastAsia="微软雅黑" w:hAnsi="微软雅黑" w:cs="微软雅黑" w:hint="eastAsia"/>
          <w:color w:val="4B4B4B"/>
          <w:sz w:val="27"/>
          <w:szCs w:val="27"/>
          <w:highlight w:val="yellow"/>
          <w:shd w:val="clear" w:color="auto" w:fill="FFFFFF"/>
        </w:rPr>
        <w:t>二是适用于已参加过上轮审核评估，重点以应用型人才培养为主要方向的普通本科高校；</w:t>
      </w:r>
      <w:r>
        <w:rPr>
          <w:rFonts w:ascii="微软雅黑" w:eastAsia="微软雅黑" w:hAnsi="微软雅黑" w:cs="微软雅黑" w:hint="eastAsia"/>
          <w:color w:val="4B4B4B"/>
          <w:sz w:val="27"/>
          <w:szCs w:val="27"/>
          <w:shd w:val="clear" w:color="auto" w:fill="FFFFFF"/>
        </w:rPr>
        <w:t>三是适用于已通过合格评估5年以上，首次参加审核评估、本科办学历史较短的地方应用型普通本科高校。</w:t>
      </w:r>
      <w:r w:rsidRPr="00DF7997">
        <w:rPr>
          <w:rFonts w:ascii="微软雅黑" w:eastAsia="微软雅黑" w:hAnsi="微软雅黑" w:cs="微软雅黑" w:hint="eastAsia"/>
          <w:color w:val="4B4B4B"/>
          <w:sz w:val="27"/>
          <w:szCs w:val="27"/>
          <w:highlight w:val="yellow"/>
          <w:shd w:val="clear" w:color="auto" w:fill="FFFFFF"/>
        </w:rPr>
        <w:t>第二类审核评估重点考察高校本科人才培养目标定位、资源条件、培养过程、学生发展、教学成效等。</w:t>
      </w:r>
    </w:p>
    <w:p w:rsidR="0004031A" w:rsidRDefault="00677680">
      <w:pPr>
        <w:pStyle w:val="a5"/>
        <w:widowControl/>
        <w:shd w:val="clear" w:color="auto" w:fill="FFFFFF"/>
        <w:spacing w:beforeAutospacing="0" w:afterAutospacing="0" w:line="480"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w:t>
      </w:r>
      <w:r>
        <w:rPr>
          <w:rFonts w:ascii="微软雅黑" w:eastAsia="微软雅黑" w:hAnsi="微软雅黑" w:cs="微软雅黑" w:hint="eastAsia"/>
          <w:b/>
          <w:bCs/>
          <w:color w:val="4B4B4B"/>
          <w:sz w:val="27"/>
          <w:szCs w:val="27"/>
          <w:shd w:val="clear" w:color="auto" w:fill="FFFFFF"/>
        </w:rPr>
        <w:t>四、评估程序</w:t>
      </w:r>
    </w:p>
    <w:p w:rsidR="0004031A" w:rsidRDefault="00677680">
      <w:pPr>
        <w:pStyle w:val="a5"/>
        <w:widowControl/>
        <w:shd w:val="clear" w:color="auto" w:fill="FFFFFF"/>
        <w:spacing w:beforeAutospacing="0" w:afterAutospacing="0" w:line="480"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审核评估程序包括</w:t>
      </w:r>
      <w:r w:rsidRPr="00DF7997">
        <w:rPr>
          <w:rFonts w:ascii="微软雅黑" w:eastAsia="微软雅黑" w:hAnsi="微软雅黑" w:cs="微软雅黑" w:hint="eastAsia"/>
          <w:color w:val="4B4B4B"/>
          <w:sz w:val="27"/>
          <w:szCs w:val="27"/>
          <w:highlight w:val="yellow"/>
          <w:shd w:val="clear" w:color="auto" w:fill="FFFFFF"/>
        </w:rPr>
        <w:t>评估申请、学校自评、专家评审、反馈结论、限期整改、督导复查</w:t>
      </w:r>
      <w:r>
        <w:rPr>
          <w:rFonts w:ascii="微软雅黑" w:eastAsia="微软雅黑" w:hAnsi="微软雅黑" w:cs="微软雅黑" w:hint="eastAsia"/>
          <w:color w:val="4B4B4B"/>
          <w:sz w:val="27"/>
          <w:szCs w:val="27"/>
          <w:shd w:val="clear" w:color="auto" w:fill="FFFFFF"/>
        </w:rPr>
        <w:t>。</w:t>
      </w:r>
    </w:p>
    <w:p w:rsidR="0004031A" w:rsidRDefault="00677680">
      <w:pPr>
        <w:pStyle w:val="a5"/>
        <w:widowControl/>
        <w:shd w:val="clear" w:color="auto" w:fill="FFFFFF"/>
        <w:spacing w:beforeAutospacing="0" w:afterAutospacing="0" w:line="480"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一）评估申请。高校需向教育行政部门提出申请，包括选择评估类型和评估时间。中央部门所属高校（包括部省合建高校，下同）向教育部提出申请。地方高校向省级教育行政部门提出申请，其中申请参加第一类审核评估由省级教育行政部门向教育部推荐。</w:t>
      </w:r>
    </w:p>
    <w:p w:rsidR="0004031A" w:rsidRDefault="00677680">
      <w:pPr>
        <w:pStyle w:val="a5"/>
        <w:widowControl/>
        <w:shd w:val="clear" w:color="auto" w:fill="FFFFFF"/>
        <w:spacing w:beforeAutospacing="0" w:afterAutospacing="0" w:line="480"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教育部普通高等学校本科教育教学评估专家委员会（以下简称教育部评估专家委员会）审议第一类审核评估参评高校。</w:t>
      </w:r>
    </w:p>
    <w:p w:rsidR="0004031A" w:rsidRDefault="00677680">
      <w:pPr>
        <w:pStyle w:val="a5"/>
        <w:widowControl/>
        <w:shd w:val="clear" w:color="auto" w:fill="FFFFFF"/>
        <w:spacing w:beforeAutospacing="0" w:afterAutospacing="0" w:line="480"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二）学校自评。高校成立由主要负责人任组长的审核评估工作领导小组，落实主体责任，按要求参加评估培训，对照评估重点内容和指标体系，结合实际和上一轮评估整改情况，制订工作方案，全面深入开展自评工作，形成《自评报告》并公示。</w:t>
      </w:r>
    </w:p>
    <w:p w:rsidR="0004031A" w:rsidRDefault="00677680">
      <w:pPr>
        <w:pStyle w:val="a5"/>
        <w:widowControl/>
        <w:shd w:val="clear" w:color="auto" w:fill="FFFFFF"/>
        <w:spacing w:beforeAutospacing="0" w:afterAutospacing="0" w:line="480"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lastRenderedPageBreak/>
        <w:t xml:space="preserve">　　（三）专家评审。评估专家统一从全国审核评估专家库中产生，人数为</w:t>
      </w:r>
      <w:r w:rsidRPr="00DF7997">
        <w:rPr>
          <w:rFonts w:ascii="微软雅黑" w:eastAsia="微软雅黑" w:hAnsi="微软雅黑" w:cs="微软雅黑" w:hint="eastAsia"/>
          <w:color w:val="4B4B4B"/>
          <w:sz w:val="27"/>
          <w:szCs w:val="27"/>
          <w:highlight w:val="yellow"/>
          <w:shd w:val="clear" w:color="auto" w:fill="FFFFFF"/>
        </w:rPr>
        <w:t>15—21</w:t>
      </w:r>
      <w:r>
        <w:rPr>
          <w:rFonts w:ascii="微软雅黑" w:eastAsia="微软雅黑" w:hAnsi="微软雅黑" w:cs="微软雅黑" w:hint="eastAsia"/>
          <w:color w:val="4B4B4B"/>
          <w:sz w:val="27"/>
          <w:szCs w:val="27"/>
          <w:shd w:val="clear" w:color="auto" w:fill="FFFFFF"/>
        </w:rPr>
        <w:t>人。原则上，外省（区、市）专家人数不少于评估专家组人数的三分之二、</w:t>
      </w:r>
      <w:r w:rsidRPr="00DF7997">
        <w:rPr>
          <w:rFonts w:ascii="微软雅黑" w:eastAsia="微软雅黑" w:hAnsi="微软雅黑" w:cs="微软雅黑" w:hint="eastAsia"/>
          <w:color w:val="4B4B4B"/>
          <w:sz w:val="27"/>
          <w:szCs w:val="27"/>
          <w:highlight w:val="yellow"/>
          <w:shd w:val="clear" w:color="auto" w:fill="FFFFFF"/>
        </w:rPr>
        <w:t>专家组组长由外省（区、市）专家担任</w:t>
      </w:r>
      <w:r>
        <w:rPr>
          <w:rFonts w:ascii="微软雅黑" w:eastAsia="微软雅黑" w:hAnsi="微软雅黑" w:cs="微软雅黑" w:hint="eastAsia"/>
          <w:color w:val="4B4B4B"/>
          <w:sz w:val="27"/>
          <w:szCs w:val="27"/>
          <w:shd w:val="clear" w:color="auto" w:fill="FFFFFF"/>
        </w:rPr>
        <w:t>。采取</w:t>
      </w:r>
      <w:r w:rsidRPr="00DF7997">
        <w:rPr>
          <w:rFonts w:ascii="微软雅黑" w:eastAsia="微软雅黑" w:hAnsi="微软雅黑" w:cs="微软雅黑" w:hint="eastAsia"/>
          <w:color w:val="4B4B4B"/>
          <w:sz w:val="27"/>
          <w:szCs w:val="27"/>
          <w:highlight w:val="yellow"/>
          <w:shd w:val="clear" w:color="auto" w:fill="FFFFFF"/>
        </w:rPr>
        <w:t>审阅材料、线上访谈、随机暗访等方式进行线上评估</w:t>
      </w:r>
      <w:r>
        <w:rPr>
          <w:rFonts w:ascii="微软雅黑" w:eastAsia="微软雅黑" w:hAnsi="微软雅黑" w:cs="微软雅黑" w:hint="eastAsia"/>
          <w:color w:val="4B4B4B"/>
          <w:sz w:val="27"/>
          <w:szCs w:val="27"/>
          <w:shd w:val="clear" w:color="auto" w:fill="FFFFFF"/>
        </w:rPr>
        <w:t>，在全面考察的基础上，提出需要入校深入考察的</w:t>
      </w:r>
      <w:r w:rsidRPr="00DF7997">
        <w:rPr>
          <w:rFonts w:ascii="微软雅黑" w:eastAsia="微软雅黑" w:hAnsi="微软雅黑" w:cs="微软雅黑" w:hint="eastAsia"/>
          <w:color w:val="4B4B4B"/>
          <w:sz w:val="27"/>
          <w:szCs w:val="27"/>
          <w:highlight w:val="yellow"/>
          <w:shd w:val="clear" w:color="auto" w:fill="FFFFFF"/>
        </w:rPr>
        <w:t>存疑问题</w:t>
      </w:r>
      <w:r>
        <w:rPr>
          <w:rFonts w:ascii="微软雅黑" w:eastAsia="微软雅黑" w:hAnsi="微软雅黑" w:cs="微软雅黑" w:hint="eastAsia"/>
          <w:color w:val="4B4B4B"/>
          <w:sz w:val="27"/>
          <w:szCs w:val="27"/>
          <w:shd w:val="clear" w:color="auto" w:fill="FFFFFF"/>
        </w:rPr>
        <w:t>，形成专家个人线上评估意见。专家组组长根据线上评估情况，</w:t>
      </w:r>
      <w:r w:rsidRPr="00DF7997">
        <w:rPr>
          <w:rFonts w:ascii="微软雅黑" w:eastAsia="微软雅黑" w:hAnsi="微软雅黑" w:cs="微软雅黑" w:hint="eastAsia"/>
          <w:color w:val="4B4B4B"/>
          <w:sz w:val="27"/>
          <w:szCs w:val="27"/>
          <w:highlight w:val="yellow"/>
          <w:shd w:val="clear" w:color="auto" w:fill="FFFFFF"/>
        </w:rPr>
        <w:t>确定5—9位入校评估专家，在2—4天内重点</w:t>
      </w:r>
      <w:proofErr w:type="gramStart"/>
      <w:r w:rsidRPr="00DF7997">
        <w:rPr>
          <w:rFonts w:ascii="微软雅黑" w:eastAsia="微软雅黑" w:hAnsi="微软雅黑" w:cs="微软雅黑" w:hint="eastAsia"/>
          <w:color w:val="4B4B4B"/>
          <w:sz w:val="27"/>
          <w:szCs w:val="27"/>
          <w:highlight w:val="yellow"/>
          <w:shd w:val="clear" w:color="auto" w:fill="FFFFFF"/>
        </w:rPr>
        <w:t>考察线</w:t>
      </w:r>
      <w:proofErr w:type="gramEnd"/>
      <w:r w:rsidRPr="00DF7997">
        <w:rPr>
          <w:rFonts w:ascii="微软雅黑" w:eastAsia="微软雅黑" w:hAnsi="微软雅黑" w:cs="微软雅黑" w:hint="eastAsia"/>
          <w:color w:val="4B4B4B"/>
          <w:sz w:val="27"/>
          <w:szCs w:val="27"/>
          <w:highlight w:val="yellow"/>
          <w:shd w:val="clear" w:color="auto" w:fill="FFFFFF"/>
        </w:rPr>
        <w:t>上评估提出的存疑问题</w:t>
      </w:r>
      <w:r>
        <w:rPr>
          <w:rFonts w:ascii="微软雅黑" w:eastAsia="微软雅黑" w:hAnsi="微软雅黑" w:cs="微软雅黑" w:hint="eastAsia"/>
          <w:color w:val="4B4B4B"/>
          <w:sz w:val="27"/>
          <w:szCs w:val="27"/>
          <w:shd w:val="clear" w:color="auto" w:fill="FFFFFF"/>
        </w:rPr>
        <w:t>。</w:t>
      </w:r>
      <w:proofErr w:type="gramStart"/>
      <w:r>
        <w:rPr>
          <w:rFonts w:ascii="微软雅黑" w:eastAsia="微软雅黑" w:hAnsi="微软雅黑" w:cs="微软雅黑" w:hint="eastAsia"/>
          <w:color w:val="4B4B4B"/>
          <w:sz w:val="27"/>
          <w:szCs w:val="27"/>
          <w:shd w:val="clear" w:color="auto" w:fill="FFFFFF"/>
        </w:rPr>
        <w:t>综合线</w:t>
      </w:r>
      <w:proofErr w:type="gramEnd"/>
      <w:r>
        <w:rPr>
          <w:rFonts w:ascii="微软雅黑" w:eastAsia="微软雅黑" w:hAnsi="微软雅黑" w:cs="微软雅黑" w:hint="eastAsia"/>
          <w:color w:val="4B4B4B"/>
          <w:sz w:val="27"/>
          <w:szCs w:val="27"/>
          <w:shd w:val="clear" w:color="auto" w:fill="FFFFFF"/>
        </w:rPr>
        <w:t>上评估和入校评估总体情况，制订问题清单，形成写实性《审核评估报告》。</w:t>
      </w:r>
    </w:p>
    <w:p w:rsidR="0004031A" w:rsidRDefault="00677680">
      <w:pPr>
        <w:pStyle w:val="a5"/>
        <w:widowControl/>
        <w:shd w:val="clear" w:color="auto" w:fill="FFFFFF"/>
        <w:spacing w:beforeAutospacing="0" w:afterAutospacing="0" w:line="480"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通过教育部认证（评估）并在有效期内的专业（课程），免于评估考察，切实减轻高校负担。</w:t>
      </w:r>
    </w:p>
    <w:p w:rsidR="0004031A" w:rsidRDefault="00677680">
      <w:pPr>
        <w:pStyle w:val="a5"/>
        <w:widowControl/>
        <w:shd w:val="clear" w:color="auto" w:fill="FFFFFF"/>
        <w:spacing w:beforeAutospacing="0" w:afterAutospacing="0" w:line="480"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四）反馈结论。教育部和各省级教育行政部门分别负责审议《审核评估报告》，通过后作为评估结论反馈高校，并在一定范围内公开。对于突破办学规范和办学条件底线等问题突出的高校，教育部和有关省级教育行政部门要采取约谈负责人、减少招生计划和限制新增本科专业备案等问责措施。教育部每年向社会公布完成审核评估的高校名单，并在完成评估的高校中征集本科教育教学示范案例，经教育部评估专家委员会审议后发布，做好经验推广、示范引领。</w:t>
      </w:r>
    </w:p>
    <w:p w:rsidR="0004031A" w:rsidRDefault="00677680">
      <w:pPr>
        <w:pStyle w:val="a5"/>
        <w:widowControl/>
        <w:shd w:val="clear" w:color="auto" w:fill="FFFFFF"/>
        <w:spacing w:beforeAutospacing="0" w:afterAutospacing="0" w:line="480"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（五）限期整改。高校应在评估结论反馈</w:t>
      </w:r>
      <w:r w:rsidRPr="003221D2">
        <w:rPr>
          <w:rFonts w:ascii="微软雅黑" w:eastAsia="微软雅黑" w:hAnsi="微软雅黑" w:cs="微软雅黑" w:hint="eastAsia"/>
          <w:color w:val="4B4B4B"/>
          <w:sz w:val="27"/>
          <w:szCs w:val="27"/>
          <w:highlight w:val="yellow"/>
          <w:shd w:val="clear" w:color="auto" w:fill="FFFFFF"/>
        </w:rPr>
        <w:t>30日内，制订并提交《整改方案》</w:t>
      </w:r>
      <w:r>
        <w:rPr>
          <w:rFonts w:ascii="微软雅黑" w:eastAsia="微软雅黑" w:hAnsi="微软雅黑" w:cs="微软雅黑" w:hint="eastAsia"/>
          <w:color w:val="4B4B4B"/>
          <w:sz w:val="27"/>
          <w:szCs w:val="27"/>
          <w:shd w:val="clear" w:color="auto" w:fill="FFFFFF"/>
        </w:rPr>
        <w:t>。评估整改坚持问题导向，找准问题原因，排查薄弱环节，提出解决举措，加强制度建设。建立整改工作台账，实行督查督办和问责制度，持续追踪整改进展，确保整改取得实效。原则上，高校需在两年内完成整改并提交《整改报告》。</w:t>
      </w:r>
    </w:p>
    <w:p w:rsidR="0004031A" w:rsidRDefault="00677680">
      <w:pPr>
        <w:pStyle w:val="a5"/>
        <w:widowControl/>
        <w:shd w:val="clear" w:color="auto" w:fill="FFFFFF"/>
        <w:spacing w:beforeAutospacing="0" w:afterAutospacing="0" w:line="480"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六）督导复查。教育部和各省级教育行政部门以随机抽查的方式，对高校整改情况进行督导复查。对于评估整改落实不力、关键办学指标评估后下滑的高校，将采取约谈高校负责人、减少招生计划、限制新增本科专业备案和公开曝光等问责措施。</w:t>
      </w:r>
    </w:p>
    <w:p w:rsidR="0004031A" w:rsidRDefault="00677680">
      <w:pPr>
        <w:pStyle w:val="a5"/>
        <w:widowControl/>
        <w:shd w:val="clear" w:color="auto" w:fill="FFFFFF"/>
        <w:spacing w:beforeAutospacing="0" w:afterAutospacing="0" w:line="480"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w:t>
      </w:r>
      <w:r>
        <w:rPr>
          <w:rFonts w:ascii="微软雅黑" w:eastAsia="微软雅黑" w:hAnsi="微软雅黑" w:cs="微软雅黑" w:hint="eastAsia"/>
          <w:b/>
          <w:bCs/>
          <w:color w:val="4B4B4B"/>
          <w:sz w:val="27"/>
          <w:szCs w:val="27"/>
          <w:shd w:val="clear" w:color="auto" w:fill="FFFFFF"/>
        </w:rPr>
        <w:t>五、组织管理</w:t>
      </w:r>
    </w:p>
    <w:p w:rsidR="0004031A" w:rsidRDefault="00677680">
      <w:pPr>
        <w:pStyle w:val="a5"/>
        <w:widowControl/>
        <w:shd w:val="clear" w:color="auto" w:fill="FFFFFF"/>
        <w:spacing w:beforeAutospacing="0" w:afterAutospacing="0" w:line="480"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教育部负责制定审核评估政策、总体规划，统筹协调、指导监督各地各校审核评估工作。委托教育部高等教育教学评估中心（以下简称教</w:t>
      </w:r>
      <w:r>
        <w:rPr>
          <w:rFonts w:ascii="微软雅黑" w:eastAsia="微软雅黑" w:hAnsi="微软雅黑" w:cs="微软雅黑" w:hint="eastAsia"/>
          <w:color w:val="4B4B4B"/>
          <w:sz w:val="27"/>
          <w:szCs w:val="27"/>
          <w:shd w:val="clear" w:color="auto" w:fill="FFFFFF"/>
        </w:rPr>
        <w:lastRenderedPageBreak/>
        <w:t>育部评估中心）具体组织实施中央部门所属高校第一、二类审核评估和地方</w:t>
      </w:r>
      <w:proofErr w:type="gramStart"/>
      <w:r>
        <w:rPr>
          <w:rFonts w:ascii="微软雅黑" w:eastAsia="微软雅黑" w:hAnsi="微软雅黑" w:cs="微软雅黑" w:hint="eastAsia"/>
          <w:color w:val="4B4B4B"/>
          <w:sz w:val="27"/>
          <w:szCs w:val="27"/>
          <w:shd w:val="clear" w:color="auto" w:fill="FFFFFF"/>
        </w:rPr>
        <w:t>高校第</w:t>
      </w:r>
      <w:proofErr w:type="gramEnd"/>
      <w:r>
        <w:rPr>
          <w:rFonts w:ascii="微软雅黑" w:eastAsia="微软雅黑" w:hAnsi="微软雅黑" w:cs="微软雅黑" w:hint="eastAsia"/>
          <w:color w:val="4B4B4B"/>
          <w:sz w:val="27"/>
          <w:szCs w:val="27"/>
          <w:shd w:val="clear" w:color="auto" w:fill="FFFFFF"/>
        </w:rPr>
        <w:t>一类审核评估工作。</w:t>
      </w:r>
    </w:p>
    <w:p w:rsidR="0004031A" w:rsidRDefault="00677680">
      <w:pPr>
        <w:pStyle w:val="a5"/>
        <w:widowControl/>
        <w:shd w:val="clear" w:color="auto" w:fill="FFFFFF"/>
        <w:spacing w:beforeAutospacing="0" w:afterAutospacing="0" w:line="480"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省级教育行政部门依据国家有关规定和要求，结合实际，负责制订本地区审核评估实施方案、总体规划，报教育部备案。组织所属高校第二类审核评估及推荐高校参加第一类审核评估工作。选取1—2所高校委托教育部评估中心指导开展第二类审核评估试点，为全面推开本地区审核评估工作做好示范。</w:t>
      </w:r>
    </w:p>
    <w:p w:rsidR="0004031A" w:rsidRDefault="00677680">
      <w:pPr>
        <w:pStyle w:val="a5"/>
        <w:widowControl/>
        <w:shd w:val="clear" w:color="auto" w:fill="FFFFFF"/>
        <w:spacing w:beforeAutospacing="0" w:afterAutospacing="0" w:line="480"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教育部评估中心制订专家管理办法，建设全国统一、开放共享的专家库，建立专家组织推荐、专业培训、持证入库、随机遴选、异地选派及淘汰退出机制。</w:t>
      </w:r>
    </w:p>
    <w:p w:rsidR="0004031A" w:rsidRDefault="00677680">
      <w:pPr>
        <w:pStyle w:val="a5"/>
        <w:widowControl/>
        <w:shd w:val="clear" w:color="auto" w:fill="FFFFFF"/>
        <w:spacing w:beforeAutospacing="0" w:afterAutospacing="0" w:line="480"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审核评估经费由有关具体组织部门负责落实。</w:t>
      </w:r>
    </w:p>
    <w:p w:rsidR="0004031A" w:rsidRDefault="00677680">
      <w:pPr>
        <w:pStyle w:val="a5"/>
        <w:widowControl/>
        <w:shd w:val="clear" w:color="auto" w:fill="FFFFFF"/>
        <w:spacing w:beforeAutospacing="0" w:afterAutospacing="0" w:line="480"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w:t>
      </w:r>
      <w:r>
        <w:rPr>
          <w:rFonts w:ascii="微软雅黑" w:eastAsia="微软雅黑" w:hAnsi="微软雅黑" w:cs="微软雅黑" w:hint="eastAsia"/>
          <w:b/>
          <w:bCs/>
          <w:color w:val="4B4B4B"/>
          <w:sz w:val="27"/>
          <w:szCs w:val="27"/>
          <w:shd w:val="clear" w:color="auto" w:fill="FFFFFF"/>
        </w:rPr>
        <w:t>六、纪律与监督</w:t>
      </w:r>
    </w:p>
    <w:p w:rsidR="0004031A" w:rsidRDefault="00677680">
      <w:pPr>
        <w:pStyle w:val="a5"/>
        <w:widowControl/>
        <w:shd w:val="clear" w:color="auto" w:fill="FFFFFF"/>
        <w:spacing w:beforeAutospacing="0" w:afterAutospacing="0" w:line="480"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审核评估实行信息公开制度，严肃评估纪律，开展“阳光评估”，广泛接受学校、教师、学生和社会的监督，确保评估工作公平公正。教育部和省级教育行政部门对参评学校、评估专家和评估组织工作的规范性、公正性进行监督，受理举报和申诉，提出处理意见。</w:t>
      </w:r>
    </w:p>
    <w:p w:rsidR="003221D2" w:rsidRDefault="003221D2">
      <w:pPr>
        <w:pStyle w:val="a5"/>
        <w:widowControl/>
        <w:shd w:val="clear" w:color="auto" w:fill="FFFFFF"/>
        <w:spacing w:beforeAutospacing="0" w:afterAutospacing="0" w:line="480" w:lineRule="atLeast"/>
        <w:ind w:firstLine="540"/>
        <w:rPr>
          <w:rFonts w:ascii="微软雅黑" w:eastAsia="微软雅黑" w:hAnsi="微软雅黑" w:cs="微软雅黑" w:hint="eastAsia"/>
          <w:color w:val="4B4B4B"/>
          <w:sz w:val="27"/>
          <w:szCs w:val="27"/>
          <w:shd w:val="clear" w:color="auto" w:fill="FFFFFF"/>
        </w:rPr>
      </w:pPr>
    </w:p>
    <w:p w:rsidR="003221D2" w:rsidRDefault="003221D2">
      <w:pPr>
        <w:pStyle w:val="a5"/>
        <w:widowControl/>
        <w:shd w:val="clear" w:color="auto" w:fill="FFFFFF"/>
        <w:spacing w:beforeAutospacing="0" w:afterAutospacing="0" w:line="480" w:lineRule="atLeast"/>
        <w:ind w:firstLine="540"/>
        <w:rPr>
          <w:rFonts w:ascii="微软雅黑" w:eastAsia="微软雅黑" w:hAnsi="微软雅黑" w:cs="微软雅黑" w:hint="eastAsia"/>
          <w:color w:val="4B4B4B"/>
          <w:sz w:val="27"/>
          <w:szCs w:val="27"/>
          <w:shd w:val="clear" w:color="auto" w:fill="FFFFFF"/>
        </w:rPr>
      </w:pPr>
    </w:p>
    <w:p w:rsidR="0004031A" w:rsidRDefault="00677680">
      <w:pPr>
        <w:pStyle w:val="a5"/>
        <w:widowControl/>
        <w:shd w:val="clear" w:color="auto" w:fill="FFFFFF"/>
        <w:spacing w:beforeAutospacing="0" w:afterAutospacing="0" w:line="480" w:lineRule="atLeast"/>
        <w:ind w:firstLine="540"/>
        <w:rPr>
          <w:rFonts w:ascii="微软雅黑" w:eastAsia="微软雅黑" w:hAnsi="微软雅黑" w:cs="微软雅黑"/>
          <w:color w:val="0000FF"/>
          <w:sz w:val="27"/>
          <w:szCs w:val="27"/>
          <w:shd w:val="clear" w:color="auto" w:fill="FFFFFF"/>
        </w:rPr>
      </w:pPr>
      <w:r>
        <w:rPr>
          <w:rFonts w:ascii="微软雅黑" w:eastAsia="微软雅黑" w:hAnsi="微软雅黑" w:cs="微软雅黑" w:hint="eastAsia"/>
          <w:color w:val="4B4B4B"/>
          <w:sz w:val="27"/>
          <w:szCs w:val="27"/>
          <w:shd w:val="clear" w:color="auto" w:fill="FFFFFF"/>
        </w:rPr>
        <w:t>附件：</w:t>
      </w:r>
      <w:hyperlink r:id="rId8" w:tgtFrame="http://www.moe.gov.cn/srcsite/A11/s7057/202102/_blank" w:history="1">
        <w:r>
          <w:rPr>
            <w:rStyle w:val="a6"/>
            <w:rFonts w:ascii="微软雅黑" w:eastAsia="微软雅黑" w:hAnsi="微软雅黑" w:cs="微软雅黑" w:hint="eastAsia"/>
            <w:sz w:val="27"/>
            <w:szCs w:val="27"/>
            <w:u w:val="none"/>
            <w:shd w:val="clear" w:color="auto" w:fill="FFFFFF"/>
          </w:rPr>
          <w:t>普通高等学校本科教育教学审核评估指标体系（试行）</w:t>
        </w:r>
      </w:hyperlink>
    </w:p>
    <w:p w:rsidR="0004031A" w:rsidRDefault="0004031A">
      <w:pPr>
        <w:pStyle w:val="a5"/>
        <w:widowControl/>
        <w:shd w:val="clear" w:color="auto" w:fill="FFFFFF"/>
        <w:spacing w:beforeAutospacing="0" w:afterAutospacing="0" w:line="480" w:lineRule="atLeast"/>
        <w:ind w:firstLine="540"/>
        <w:rPr>
          <w:rFonts w:ascii="微软雅黑" w:eastAsia="微软雅黑" w:hAnsi="微软雅黑" w:cs="微软雅黑" w:hint="eastAsia"/>
          <w:color w:val="0000FF"/>
          <w:sz w:val="27"/>
          <w:szCs w:val="27"/>
          <w:shd w:val="clear" w:color="auto" w:fill="FFFFFF"/>
        </w:rPr>
      </w:pPr>
    </w:p>
    <w:p w:rsidR="003221D2" w:rsidRDefault="003221D2">
      <w:pPr>
        <w:pStyle w:val="a5"/>
        <w:widowControl/>
        <w:shd w:val="clear" w:color="auto" w:fill="FFFFFF"/>
        <w:spacing w:beforeAutospacing="0" w:afterAutospacing="0" w:line="480" w:lineRule="atLeast"/>
        <w:ind w:firstLine="540"/>
        <w:rPr>
          <w:rFonts w:ascii="微软雅黑" w:eastAsia="微软雅黑" w:hAnsi="微软雅黑" w:cs="微软雅黑" w:hint="eastAsia"/>
          <w:color w:val="0000FF"/>
          <w:sz w:val="27"/>
          <w:szCs w:val="27"/>
          <w:shd w:val="clear" w:color="auto" w:fill="FFFFFF"/>
        </w:rPr>
      </w:pPr>
      <w:bookmarkStart w:id="0" w:name="_GoBack"/>
      <w:bookmarkEnd w:id="0"/>
    </w:p>
    <w:p w:rsidR="003221D2" w:rsidRDefault="003221D2">
      <w:pPr>
        <w:pStyle w:val="a5"/>
        <w:widowControl/>
        <w:shd w:val="clear" w:color="auto" w:fill="FFFFFF"/>
        <w:spacing w:beforeAutospacing="0" w:afterAutospacing="0" w:line="480" w:lineRule="atLeast"/>
        <w:ind w:firstLine="540"/>
        <w:rPr>
          <w:rFonts w:ascii="微软雅黑" w:eastAsia="微软雅黑" w:hAnsi="微软雅黑" w:cs="微软雅黑" w:hint="eastAsia"/>
          <w:color w:val="0000FF"/>
          <w:sz w:val="27"/>
          <w:szCs w:val="27"/>
          <w:shd w:val="clear" w:color="auto" w:fill="FFFFFF"/>
        </w:rPr>
      </w:pPr>
    </w:p>
    <w:p w:rsidR="003221D2" w:rsidRDefault="003221D2">
      <w:pPr>
        <w:pStyle w:val="a5"/>
        <w:widowControl/>
        <w:shd w:val="clear" w:color="auto" w:fill="FFFFFF"/>
        <w:spacing w:beforeAutospacing="0" w:afterAutospacing="0" w:line="480" w:lineRule="atLeast"/>
        <w:ind w:firstLine="540"/>
        <w:rPr>
          <w:rFonts w:ascii="微软雅黑" w:eastAsia="微软雅黑" w:hAnsi="微软雅黑" w:cs="微软雅黑" w:hint="eastAsia"/>
          <w:color w:val="0000FF"/>
          <w:sz w:val="27"/>
          <w:szCs w:val="27"/>
          <w:shd w:val="clear" w:color="auto" w:fill="FFFFFF"/>
        </w:rPr>
      </w:pPr>
    </w:p>
    <w:p w:rsidR="003221D2" w:rsidRDefault="003221D2">
      <w:pPr>
        <w:pStyle w:val="a5"/>
        <w:widowControl/>
        <w:shd w:val="clear" w:color="auto" w:fill="FFFFFF"/>
        <w:spacing w:beforeAutospacing="0" w:afterAutospacing="0" w:line="480" w:lineRule="atLeast"/>
        <w:ind w:firstLine="540"/>
        <w:rPr>
          <w:rFonts w:ascii="微软雅黑" w:eastAsia="微软雅黑" w:hAnsi="微软雅黑" w:cs="微软雅黑" w:hint="eastAsia"/>
          <w:color w:val="0000FF"/>
          <w:sz w:val="27"/>
          <w:szCs w:val="27"/>
          <w:shd w:val="clear" w:color="auto" w:fill="FFFFFF"/>
        </w:rPr>
      </w:pPr>
    </w:p>
    <w:p w:rsidR="003221D2" w:rsidRDefault="003221D2">
      <w:pPr>
        <w:pStyle w:val="a5"/>
        <w:widowControl/>
        <w:shd w:val="clear" w:color="auto" w:fill="FFFFFF"/>
        <w:spacing w:beforeAutospacing="0" w:afterAutospacing="0" w:line="480" w:lineRule="atLeast"/>
        <w:ind w:firstLine="540"/>
        <w:rPr>
          <w:rFonts w:ascii="微软雅黑" w:eastAsia="微软雅黑" w:hAnsi="微软雅黑" w:cs="微软雅黑" w:hint="eastAsia"/>
          <w:color w:val="0000FF"/>
          <w:sz w:val="27"/>
          <w:szCs w:val="27"/>
          <w:shd w:val="clear" w:color="auto" w:fill="FFFFFF"/>
        </w:rPr>
      </w:pPr>
    </w:p>
    <w:p w:rsidR="003221D2" w:rsidRDefault="003221D2">
      <w:pPr>
        <w:pStyle w:val="a5"/>
        <w:widowControl/>
        <w:shd w:val="clear" w:color="auto" w:fill="FFFFFF"/>
        <w:spacing w:beforeAutospacing="0" w:afterAutospacing="0" w:line="480" w:lineRule="atLeast"/>
        <w:ind w:firstLine="540"/>
        <w:rPr>
          <w:rFonts w:ascii="微软雅黑" w:eastAsia="微软雅黑" w:hAnsi="微软雅黑" w:cs="微软雅黑" w:hint="eastAsia"/>
          <w:color w:val="0000FF"/>
          <w:sz w:val="27"/>
          <w:szCs w:val="27"/>
          <w:shd w:val="clear" w:color="auto" w:fill="FFFFFF"/>
        </w:rPr>
      </w:pPr>
    </w:p>
    <w:p w:rsidR="003221D2" w:rsidRDefault="003221D2">
      <w:pPr>
        <w:pStyle w:val="a5"/>
        <w:widowControl/>
        <w:shd w:val="clear" w:color="auto" w:fill="FFFFFF"/>
        <w:spacing w:beforeAutospacing="0" w:afterAutospacing="0" w:line="480" w:lineRule="atLeast"/>
        <w:ind w:firstLine="540"/>
        <w:rPr>
          <w:rFonts w:ascii="微软雅黑" w:eastAsia="微软雅黑" w:hAnsi="微软雅黑" w:cs="微软雅黑" w:hint="eastAsia"/>
          <w:color w:val="0000FF"/>
          <w:sz w:val="27"/>
          <w:szCs w:val="27"/>
          <w:shd w:val="clear" w:color="auto" w:fill="FFFFFF"/>
        </w:rPr>
      </w:pPr>
    </w:p>
    <w:p w:rsidR="003221D2" w:rsidRDefault="003221D2">
      <w:pPr>
        <w:pStyle w:val="a5"/>
        <w:widowControl/>
        <w:shd w:val="clear" w:color="auto" w:fill="FFFFFF"/>
        <w:spacing w:beforeAutospacing="0" w:afterAutospacing="0" w:line="480" w:lineRule="atLeast"/>
        <w:ind w:firstLine="540"/>
        <w:rPr>
          <w:rFonts w:ascii="微软雅黑" w:eastAsia="微软雅黑" w:hAnsi="微软雅黑" w:cs="微软雅黑"/>
          <w:color w:val="0000FF"/>
          <w:sz w:val="27"/>
          <w:szCs w:val="27"/>
          <w:shd w:val="clear" w:color="auto" w:fill="FFFFFF"/>
        </w:rPr>
      </w:pPr>
    </w:p>
    <w:p w:rsidR="0004031A" w:rsidRDefault="00677680" w:rsidP="00DF7997">
      <w:pPr>
        <w:spacing w:beforeLines="50" w:before="120" w:afterLines="50" w:after="120" w:line="560" w:lineRule="exact"/>
        <w:jc w:val="left"/>
        <w:rPr>
          <w:rFonts w:ascii="Times New Roman" w:eastAsia="黑体" w:hAnsi="Times New Roman"/>
          <w:bCs/>
          <w:sz w:val="32"/>
          <w:szCs w:val="32"/>
        </w:rPr>
      </w:pPr>
      <w:r>
        <w:rPr>
          <w:rFonts w:ascii="Times New Roman" w:eastAsia="黑体" w:hAnsi="Times New Roman" w:hint="eastAsia"/>
          <w:bCs/>
          <w:sz w:val="32"/>
          <w:szCs w:val="32"/>
        </w:rPr>
        <w:lastRenderedPageBreak/>
        <w:t>附件</w:t>
      </w:r>
    </w:p>
    <w:p w:rsidR="0004031A" w:rsidRDefault="00677680">
      <w:pPr>
        <w:spacing w:line="56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普通高等学校本科教育教学审核评估</w:t>
      </w:r>
    </w:p>
    <w:p w:rsidR="0004031A" w:rsidRDefault="00677680">
      <w:pPr>
        <w:spacing w:line="56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指标体系</w:t>
      </w:r>
    </w:p>
    <w:p w:rsidR="0004031A" w:rsidRDefault="00677680">
      <w:pPr>
        <w:spacing w:line="560" w:lineRule="exact"/>
        <w:jc w:val="center"/>
        <w:rPr>
          <w:rFonts w:ascii="楷体_GB2312" w:eastAsia="楷体_GB2312" w:hAnsi="黑体"/>
          <w:sz w:val="32"/>
          <w:szCs w:val="32"/>
        </w:rPr>
      </w:pPr>
      <w:r>
        <w:rPr>
          <w:rFonts w:ascii="楷体_GB2312" w:eastAsia="楷体_GB2312" w:hAnsi="黑体" w:hint="eastAsia"/>
          <w:sz w:val="32"/>
          <w:szCs w:val="32"/>
        </w:rPr>
        <w:t>（试行）</w:t>
      </w:r>
    </w:p>
    <w:p w:rsidR="0004031A" w:rsidRDefault="00677680">
      <w:pPr>
        <w:spacing w:line="560" w:lineRule="exact"/>
        <w:rPr>
          <w:rFonts w:ascii="Times New Roman" w:eastAsia="黑体" w:hAnsi="Times New Roman"/>
          <w:sz w:val="30"/>
          <w:szCs w:val="30"/>
        </w:rPr>
      </w:pPr>
      <w:r w:rsidRPr="0052371F">
        <w:rPr>
          <w:rFonts w:ascii="Times New Roman" w:eastAsia="黑体" w:hAnsi="Times New Roman" w:hint="eastAsia"/>
          <w:sz w:val="30"/>
          <w:szCs w:val="30"/>
          <w:highlight w:val="yellow"/>
        </w:rPr>
        <w:t>二、第二类审核评估</w:t>
      </w:r>
    </w:p>
    <w:tbl>
      <w:tblPr>
        <w:tblW w:w="8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560"/>
        <w:gridCol w:w="917"/>
        <w:gridCol w:w="4894"/>
      </w:tblGrid>
      <w:tr w:rsidR="0004031A">
        <w:trPr>
          <w:trHeight w:val="521"/>
          <w:tblHeader/>
          <w:jc w:val="center"/>
        </w:trPr>
        <w:tc>
          <w:tcPr>
            <w:tcW w:w="1204" w:type="dxa"/>
            <w:shd w:val="clear" w:color="auto" w:fill="auto"/>
            <w:vAlign w:val="center"/>
          </w:tcPr>
          <w:p w:rsidR="0004031A" w:rsidRDefault="00677680">
            <w:pPr>
              <w:widowControl/>
              <w:spacing w:line="300" w:lineRule="exact"/>
              <w:jc w:val="center"/>
              <w:rPr>
                <w:rFonts w:ascii="Times New Roman" w:eastAsia="黑体" w:hAnsi="Times New Roman" w:cs="宋体"/>
                <w:color w:val="000000"/>
                <w:kern w:val="0"/>
                <w:szCs w:val="21"/>
              </w:rPr>
            </w:pPr>
            <w:r>
              <w:rPr>
                <w:rFonts w:ascii="Times New Roman" w:eastAsia="黑体" w:hAnsi="Times New Roman" w:cs="宋体" w:hint="eastAsia"/>
                <w:color w:val="000000"/>
                <w:kern w:val="0"/>
                <w:szCs w:val="21"/>
              </w:rPr>
              <w:t>一级指标</w:t>
            </w:r>
          </w:p>
        </w:tc>
        <w:tc>
          <w:tcPr>
            <w:tcW w:w="1560" w:type="dxa"/>
            <w:shd w:val="clear" w:color="auto" w:fill="auto"/>
            <w:vAlign w:val="center"/>
          </w:tcPr>
          <w:p w:rsidR="0004031A" w:rsidRDefault="00677680">
            <w:pPr>
              <w:widowControl/>
              <w:spacing w:line="300" w:lineRule="exact"/>
              <w:jc w:val="center"/>
              <w:rPr>
                <w:rFonts w:ascii="Times New Roman" w:eastAsia="黑体" w:hAnsi="Times New Roman" w:cs="宋体"/>
                <w:color w:val="000000"/>
                <w:kern w:val="0"/>
                <w:szCs w:val="21"/>
              </w:rPr>
            </w:pPr>
            <w:r>
              <w:rPr>
                <w:rFonts w:ascii="Times New Roman" w:eastAsia="黑体" w:hAnsi="Times New Roman" w:cs="宋体" w:hint="eastAsia"/>
                <w:color w:val="000000"/>
                <w:kern w:val="0"/>
                <w:szCs w:val="21"/>
              </w:rPr>
              <w:t>二级指标</w:t>
            </w:r>
          </w:p>
        </w:tc>
        <w:tc>
          <w:tcPr>
            <w:tcW w:w="5811" w:type="dxa"/>
            <w:gridSpan w:val="2"/>
            <w:shd w:val="clear" w:color="auto" w:fill="auto"/>
            <w:vAlign w:val="center"/>
          </w:tcPr>
          <w:p w:rsidR="0004031A" w:rsidRDefault="00677680">
            <w:pPr>
              <w:widowControl/>
              <w:spacing w:line="300" w:lineRule="exact"/>
              <w:jc w:val="center"/>
              <w:rPr>
                <w:rFonts w:ascii="Times New Roman" w:eastAsia="黑体" w:hAnsi="Times New Roman" w:cs="宋体"/>
                <w:color w:val="000000"/>
                <w:kern w:val="0"/>
                <w:szCs w:val="21"/>
              </w:rPr>
            </w:pPr>
            <w:r>
              <w:rPr>
                <w:rFonts w:ascii="Times New Roman" w:eastAsia="黑体" w:hAnsi="Times New Roman" w:cs="宋体" w:hint="eastAsia"/>
                <w:color w:val="000000"/>
                <w:kern w:val="0"/>
                <w:szCs w:val="21"/>
              </w:rPr>
              <w:t>审核重点</w:t>
            </w:r>
          </w:p>
        </w:tc>
      </w:tr>
      <w:tr w:rsidR="0004031A">
        <w:trPr>
          <w:trHeight w:val="521"/>
          <w:jc w:val="center"/>
        </w:trPr>
        <w:tc>
          <w:tcPr>
            <w:tcW w:w="1204" w:type="dxa"/>
            <w:vMerge w:val="restart"/>
            <w:shd w:val="clear" w:color="auto" w:fill="auto"/>
            <w:vAlign w:val="center"/>
          </w:tcPr>
          <w:p w:rsidR="0004031A" w:rsidRDefault="00677680">
            <w:pPr>
              <w:spacing w:line="300" w:lineRule="exact"/>
              <w:jc w:val="center"/>
              <w:rPr>
                <w:rFonts w:ascii="Times New Roman" w:hAnsi="Times New Roman" w:cs="宋体"/>
                <w:b/>
                <w:bCs/>
                <w:color w:val="000000"/>
                <w:kern w:val="0"/>
                <w:szCs w:val="21"/>
              </w:rPr>
            </w:pPr>
            <w:r>
              <w:rPr>
                <w:rFonts w:ascii="Times New Roman" w:hAnsi="Times New Roman" w:cs="宋体" w:hint="eastAsia"/>
                <w:color w:val="000000"/>
                <w:kern w:val="0"/>
                <w:szCs w:val="21"/>
              </w:rPr>
              <w:t>1.</w:t>
            </w:r>
            <w:r>
              <w:rPr>
                <w:rFonts w:ascii="Times New Roman" w:hAnsi="Times New Roman" w:cs="宋体" w:hint="eastAsia"/>
                <w:color w:val="000000"/>
                <w:kern w:val="0"/>
                <w:szCs w:val="21"/>
              </w:rPr>
              <w:t>办学方向与本科地位</w:t>
            </w:r>
          </w:p>
        </w:tc>
        <w:tc>
          <w:tcPr>
            <w:tcW w:w="1560" w:type="dxa"/>
            <w:vMerge w:val="restart"/>
            <w:shd w:val="clear" w:color="auto" w:fill="auto"/>
            <w:vAlign w:val="center"/>
          </w:tcPr>
          <w:p w:rsidR="0004031A" w:rsidRDefault="00677680">
            <w:pPr>
              <w:widowControl/>
              <w:spacing w:line="300" w:lineRule="exact"/>
              <w:jc w:val="center"/>
              <w:rPr>
                <w:rFonts w:ascii="Times New Roman" w:hAnsi="Times New Roman" w:cs="宋体"/>
                <w:b/>
                <w:bCs/>
                <w:color w:val="000000"/>
                <w:kern w:val="0"/>
                <w:szCs w:val="21"/>
              </w:rPr>
            </w:pPr>
            <w:r>
              <w:rPr>
                <w:rFonts w:ascii="Times New Roman" w:hAnsi="Times New Roman" w:cs="宋体" w:hint="eastAsia"/>
                <w:color w:val="000000"/>
                <w:kern w:val="0"/>
                <w:szCs w:val="21"/>
              </w:rPr>
              <w:t>1.1</w:t>
            </w:r>
            <w:r>
              <w:rPr>
                <w:rFonts w:ascii="Times New Roman" w:hAnsi="Times New Roman" w:cs="宋体" w:hint="eastAsia"/>
                <w:color w:val="000000"/>
                <w:kern w:val="0"/>
                <w:szCs w:val="21"/>
              </w:rPr>
              <w:t>党的领导</w:t>
            </w:r>
          </w:p>
        </w:tc>
        <w:tc>
          <w:tcPr>
            <w:tcW w:w="5811" w:type="dxa"/>
            <w:gridSpan w:val="2"/>
            <w:shd w:val="clear" w:color="auto" w:fill="auto"/>
            <w:vAlign w:val="center"/>
          </w:tcPr>
          <w:p w:rsidR="0004031A" w:rsidRDefault="00677680">
            <w:pPr>
              <w:widowControl/>
              <w:spacing w:line="300" w:lineRule="exact"/>
              <w:rPr>
                <w:rFonts w:ascii="Times New Roman" w:hAnsi="Times New Roman" w:cs="宋体"/>
                <w:b/>
                <w:bCs/>
                <w:color w:val="000000"/>
                <w:kern w:val="0"/>
                <w:szCs w:val="21"/>
              </w:rPr>
            </w:pPr>
            <w:r>
              <w:rPr>
                <w:rFonts w:ascii="Times New Roman" w:hAnsi="Times New Roman" w:cs="宋体"/>
                <w:color w:val="000000"/>
                <w:kern w:val="0"/>
                <w:szCs w:val="21"/>
              </w:rPr>
              <w:t xml:space="preserve">1.1.1 </w:t>
            </w:r>
            <w:r>
              <w:rPr>
                <w:rFonts w:ascii="Times New Roman" w:hAnsi="Times New Roman" w:cs="宋体" w:hint="eastAsia"/>
                <w:color w:val="000000"/>
                <w:kern w:val="0"/>
                <w:szCs w:val="21"/>
              </w:rPr>
              <w:t>学校</w:t>
            </w:r>
            <w:r>
              <w:rPr>
                <w:rFonts w:ascii="Times New Roman" w:hAnsi="Times New Roman" w:cs="宋体"/>
                <w:color w:val="000000"/>
                <w:kern w:val="0"/>
                <w:szCs w:val="21"/>
              </w:rPr>
              <w:t>坚持党的全面领导</w:t>
            </w:r>
            <w:r>
              <w:rPr>
                <w:rFonts w:ascii="Times New Roman" w:hAnsi="Times New Roman" w:cs="宋体" w:hint="eastAsia"/>
                <w:kern w:val="0"/>
                <w:szCs w:val="21"/>
              </w:rPr>
              <w:t>，依法治教、依法办学、依法治校，</w:t>
            </w:r>
            <w:r>
              <w:rPr>
                <w:rFonts w:ascii="Times New Roman" w:hAnsi="Times New Roman" w:cs="宋体"/>
                <w:kern w:val="0"/>
                <w:szCs w:val="21"/>
              </w:rPr>
              <w:t>围绕国家</w:t>
            </w:r>
            <w:r>
              <w:rPr>
                <w:rFonts w:ascii="Times New Roman" w:hAnsi="Times New Roman" w:cs="宋体" w:hint="eastAsia"/>
                <w:kern w:val="0"/>
                <w:szCs w:val="21"/>
              </w:rPr>
              <w:t>战略需求培养担当民族复兴大任的时代新人</w:t>
            </w:r>
            <w:r>
              <w:rPr>
                <w:rFonts w:ascii="Times New Roman" w:hAnsi="Times New Roman" w:cs="宋体" w:hint="eastAsia"/>
                <w:color w:val="000000"/>
                <w:kern w:val="0"/>
                <w:szCs w:val="21"/>
              </w:rPr>
              <w:t>情况</w:t>
            </w:r>
          </w:p>
        </w:tc>
      </w:tr>
      <w:tr w:rsidR="0004031A">
        <w:trPr>
          <w:trHeight w:val="601"/>
          <w:jc w:val="center"/>
        </w:trPr>
        <w:tc>
          <w:tcPr>
            <w:tcW w:w="1204" w:type="dxa"/>
            <w:vMerge/>
            <w:shd w:val="clear" w:color="auto" w:fill="auto"/>
            <w:vAlign w:val="center"/>
          </w:tcPr>
          <w:p w:rsidR="0004031A" w:rsidRDefault="0004031A">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rsidR="0004031A" w:rsidRDefault="00677680">
            <w:pPr>
              <w:widowControl/>
              <w:spacing w:line="300" w:lineRule="exact"/>
              <w:rPr>
                <w:rFonts w:ascii="Times New Roman" w:hAnsi="Times New Roman" w:cs="宋体"/>
                <w:b/>
                <w:bCs/>
                <w:color w:val="000000"/>
                <w:kern w:val="0"/>
                <w:szCs w:val="21"/>
              </w:rPr>
            </w:pPr>
            <w:r>
              <w:rPr>
                <w:rFonts w:ascii="Times New Roman" w:hAnsi="Times New Roman" w:cs="宋体" w:hint="eastAsia"/>
                <w:color w:val="000000"/>
                <w:kern w:val="0"/>
                <w:szCs w:val="21"/>
              </w:rPr>
              <w:t xml:space="preserve">1.1.2 </w:t>
            </w:r>
            <w:r>
              <w:rPr>
                <w:rFonts w:ascii="Times New Roman" w:hAnsi="Times New Roman" w:cs="宋体" w:hint="eastAsia"/>
                <w:color w:val="000000"/>
                <w:kern w:val="0"/>
                <w:szCs w:val="21"/>
              </w:rPr>
              <w:t>学校坚持社会主义办学方向、贯彻落实立德树人根本任务</w:t>
            </w:r>
            <w:r>
              <w:rPr>
                <w:rFonts w:ascii="Times New Roman" w:hAnsi="Times New Roman" w:cs="宋体" w:hint="eastAsia"/>
                <w:kern w:val="0"/>
                <w:szCs w:val="21"/>
              </w:rPr>
              <w:t>、</w:t>
            </w:r>
            <w:r>
              <w:rPr>
                <w:rFonts w:ascii="Times New Roman" w:hAnsi="Times New Roman" w:cs="宋体" w:hint="eastAsia"/>
                <w:kern w:val="0"/>
                <w:szCs w:val="21"/>
                <w:lang w:val="zh-TW"/>
              </w:rPr>
              <w:t>把立德</w:t>
            </w:r>
            <w:proofErr w:type="gramStart"/>
            <w:r>
              <w:rPr>
                <w:rFonts w:ascii="Times New Roman" w:hAnsi="Times New Roman" w:cs="宋体" w:hint="eastAsia"/>
                <w:kern w:val="0"/>
                <w:szCs w:val="21"/>
                <w:lang w:val="zh-TW"/>
              </w:rPr>
              <w:t>树人成效</w:t>
            </w:r>
            <w:proofErr w:type="gramEnd"/>
            <w:r>
              <w:rPr>
                <w:rFonts w:ascii="Times New Roman" w:hAnsi="Times New Roman" w:cs="宋体" w:hint="eastAsia"/>
                <w:kern w:val="0"/>
                <w:szCs w:val="21"/>
                <w:lang w:val="zh-TW"/>
              </w:rPr>
              <w:t>作为检验学校一切工作根本标准</w:t>
            </w:r>
            <w:r>
              <w:rPr>
                <w:rFonts w:ascii="Times New Roman" w:hAnsi="Times New Roman" w:cs="宋体" w:hint="eastAsia"/>
                <w:color w:val="000000"/>
                <w:kern w:val="0"/>
                <w:szCs w:val="21"/>
              </w:rPr>
              <w:t>情况</w:t>
            </w:r>
          </w:p>
        </w:tc>
      </w:tr>
      <w:tr w:rsidR="0004031A">
        <w:trPr>
          <w:trHeight w:val="425"/>
          <w:jc w:val="center"/>
        </w:trPr>
        <w:tc>
          <w:tcPr>
            <w:tcW w:w="1204" w:type="dxa"/>
            <w:vMerge/>
            <w:shd w:val="clear" w:color="auto" w:fill="auto"/>
            <w:vAlign w:val="center"/>
          </w:tcPr>
          <w:p w:rsidR="0004031A" w:rsidRDefault="0004031A">
            <w:pPr>
              <w:widowControl/>
              <w:spacing w:line="300" w:lineRule="exact"/>
              <w:jc w:val="center"/>
              <w:rPr>
                <w:rFonts w:ascii="Times New Roman" w:hAnsi="Times New Roman" w:cs="宋体"/>
                <w:b/>
                <w:bCs/>
                <w:color w:val="000000"/>
                <w:kern w:val="0"/>
                <w:szCs w:val="21"/>
              </w:rPr>
            </w:pPr>
          </w:p>
        </w:tc>
        <w:tc>
          <w:tcPr>
            <w:tcW w:w="1560" w:type="dxa"/>
            <w:vMerge w:val="restart"/>
            <w:shd w:val="clear" w:color="auto" w:fill="auto"/>
            <w:vAlign w:val="center"/>
          </w:tcPr>
          <w:p w:rsidR="0004031A" w:rsidRDefault="00677680">
            <w:pPr>
              <w:widowControl/>
              <w:spacing w:line="300" w:lineRule="exact"/>
              <w:jc w:val="center"/>
              <w:rPr>
                <w:rFonts w:ascii="Times New Roman" w:hAnsi="Times New Roman" w:cs="宋体"/>
                <w:b/>
                <w:bCs/>
                <w:color w:val="000000"/>
                <w:kern w:val="0"/>
                <w:szCs w:val="21"/>
              </w:rPr>
            </w:pPr>
            <w:r>
              <w:rPr>
                <w:rFonts w:ascii="Times New Roman" w:hAnsi="Times New Roman" w:cs="宋体" w:hint="eastAsia"/>
                <w:color w:val="000000"/>
                <w:kern w:val="0"/>
                <w:szCs w:val="21"/>
              </w:rPr>
              <w:t>1.2</w:t>
            </w:r>
            <w:proofErr w:type="gramStart"/>
            <w:r>
              <w:rPr>
                <w:rFonts w:ascii="Times New Roman" w:hAnsi="Times New Roman" w:cs="宋体" w:hint="eastAsia"/>
                <w:color w:val="000000"/>
                <w:kern w:val="0"/>
                <w:szCs w:val="21"/>
              </w:rPr>
              <w:t>思政教育</w:t>
            </w:r>
            <w:proofErr w:type="gramEnd"/>
          </w:p>
        </w:tc>
        <w:tc>
          <w:tcPr>
            <w:tcW w:w="5811" w:type="dxa"/>
            <w:gridSpan w:val="2"/>
            <w:shd w:val="clear" w:color="auto" w:fill="auto"/>
            <w:vAlign w:val="center"/>
          </w:tcPr>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1.2.</w:t>
            </w:r>
            <w:r>
              <w:rPr>
                <w:rFonts w:ascii="Times New Roman" w:hAnsi="Times New Roman" w:cs="宋体" w:hint="eastAsia"/>
                <w:color w:val="000000"/>
                <w:kern w:val="0"/>
                <w:szCs w:val="21"/>
              </w:rPr>
              <w:t xml:space="preserve">1 </w:t>
            </w:r>
            <w:r>
              <w:rPr>
                <w:rFonts w:ascii="Times New Roman" w:hAnsi="Times New Roman" w:cs="宋体" w:hint="eastAsia"/>
                <w:color w:val="000000"/>
                <w:kern w:val="0"/>
                <w:szCs w:val="21"/>
              </w:rPr>
              <w:t>思想政治工作体系建设和“三全育人”工作格局建立情况</w:t>
            </w:r>
          </w:p>
        </w:tc>
      </w:tr>
      <w:tr w:rsidR="0004031A">
        <w:trPr>
          <w:trHeight w:val="2220"/>
          <w:jc w:val="center"/>
        </w:trPr>
        <w:tc>
          <w:tcPr>
            <w:tcW w:w="1204" w:type="dxa"/>
            <w:vMerge/>
            <w:shd w:val="clear" w:color="auto" w:fill="auto"/>
            <w:vAlign w:val="center"/>
          </w:tcPr>
          <w:p w:rsidR="0004031A" w:rsidRDefault="0004031A">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1.2.</w:t>
            </w:r>
            <w:r>
              <w:rPr>
                <w:rFonts w:ascii="Times New Roman" w:hAnsi="Times New Roman" w:cs="宋体" w:hint="eastAsia"/>
                <w:color w:val="000000"/>
                <w:kern w:val="0"/>
                <w:szCs w:val="21"/>
              </w:rPr>
              <w:t xml:space="preserve">2 </w:t>
            </w:r>
            <w:r>
              <w:rPr>
                <w:rFonts w:ascii="Times New Roman" w:hAnsi="Times New Roman" w:cs="宋体" w:hint="eastAsia"/>
                <w:color w:val="000000"/>
                <w:kern w:val="0"/>
                <w:szCs w:val="21"/>
              </w:rPr>
              <w:t>加强思想政治理论课教师队伍</w:t>
            </w:r>
            <w:proofErr w:type="gramStart"/>
            <w:r>
              <w:rPr>
                <w:rFonts w:ascii="Times New Roman" w:hAnsi="Times New Roman" w:cs="宋体" w:hint="eastAsia"/>
                <w:color w:val="000000"/>
                <w:kern w:val="0"/>
                <w:szCs w:val="21"/>
              </w:rPr>
              <w:t>和思政课程</w:t>
            </w:r>
            <w:proofErr w:type="gramEnd"/>
            <w:r>
              <w:rPr>
                <w:rFonts w:ascii="Times New Roman" w:hAnsi="Times New Roman" w:cs="宋体" w:hint="eastAsia"/>
                <w:color w:val="000000"/>
                <w:kern w:val="0"/>
                <w:szCs w:val="21"/>
              </w:rPr>
              <w:t>建设情况，</w:t>
            </w:r>
            <w:r>
              <w:rPr>
                <w:rFonts w:ascii="Times New Roman" w:hAnsi="Times New Roman" w:cs="宋体" w:hint="eastAsia"/>
                <w:kern w:val="0"/>
                <w:szCs w:val="21"/>
              </w:rPr>
              <w:t>按要求</w:t>
            </w:r>
            <w:r>
              <w:rPr>
                <w:rFonts w:ascii="Times New Roman" w:hAnsi="Times New Roman" w:cs="宋体"/>
                <w:kern w:val="0"/>
                <w:szCs w:val="21"/>
              </w:rPr>
              <w:t>开设</w:t>
            </w:r>
            <w:r>
              <w:rPr>
                <w:rFonts w:ascii="Times New Roman" w:hAnsi="Times New Roman" w:cs="宋体" w:hint="eastAsia"/>
                <w:kern w:val="0"/>
                <w:szCs w:val="21"/>
              </w:rPr>
              <w:t>“习近平总书记关于教育的重要论述研究”课程情况</w:t>
            </w:r>
          </w:p>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【必选】</w:t>
            </w:r>
            <w:proofErr w:type="gramStart"/>
            <w:r>
              <w:rPr>
                <w:rFonts w:ascii="Times New Roman" w:hAnsi="Times New Roman" w:cs="宋体" w:hint="eastAsia"/>
                <w:color w:val="000000"/>
                <w:kern w:val="0"/>
                <w:szCs w:val="21"/>
              </w:rPr>
              <w:t>思政课</w:t>
            </w:r>
            <w:proofErr w:type="gramEnd"/>
            <w:r>
              <w:rPr>
                <w:rFonts w:ascii="Times New Roman" w:hAnsi="Times New Roman" w:cs="宋体" w:hint="eastAsia"/>
                <w:color w:val="000000"/>
                <w:kern w:val="0"/>
                <w:szCs w:val="21"/>
              </w:rPr>
              <w:t>专任教师与折合在校生比例≥</w:t>
            </w:r>
            <w:r>
              <w:rPr>
                <w:rFonts w:ascii="Times New Roman" w:hAnsi="Times New Roman" w:cs="宋体" w:hint="eastAsia"/>
                <w:color w:val="000000"/>
                <w:kern w:val="0"/>
                <w:szCs w:val="21"/>
              </w:rPr>
              <w:t>1:350</w:t>
            </w:r>
          </w:p>
          <w:p w:rsidR="0004031A" w:rsidRDefault="00677680">
            <w:pPr>
              <w:widowControl/>
              <w:spacing w:line="300" w:lineRule="exact"/>
              <w:rPr>
                <w:rFonts w:ascii="Times New Roman" w:hAnsi="Times New Roman" w:cs="Times New Roman"/>
                <w:szCs w:val="21"/>
              </w:rPr>
            </w:pPr>
            <w:r>
              <w:rPr>
                <w:rFonts w:ascii="Times New Roman" w:hAnsi="Times New Roman" w:cs="Times New Roman" w:hint="eastAsia"/>
                <w:szCs w:val="21"/>
              </w:rPr>
              <w:t>【必选】专职</w:t>
            </w:r>
            <w:r>
              <w:rPr>
                <w:rFonts w:ascii="Times New Roman" w:hAnsi="Times New Roman" w:cs="Times New Roman"/>
                <w:szCs w:val="21"/>
              </w:rPr>
              <w:t>党务工作人员和思想政治工作人员总数与全校师生人数比例</w:t>
            </w:r>
            <w:r>
              <w:rPr>
                <w:rFonts w:ascii="Times New Roman" w:hAnsi="Times New Roman" w:cs="Times New Roman" w:hint="eastAsia"/>
                <w:szCs w:val="21"/>
              </w:rPr>
              <w:t>≥</w:t>
            </w:r>
            <w:r>
              <w:rPr>
                <w:rFonts w:ascii="Times New Roman" w:hAnsi="Times New Roman" w:cs="Times New Roman" w:hint="eastAsia"/>
                <w:szCs w:val="21"/>
              </w:rPr>
              <w:t>1:100</w:t>
            </w:r>
          </w:p>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【必选】</w:t>
            </w:r>
            <w:proofErr w:type="gramStart"/>
            <w:r>
              <w:rPr>
                <w:rFonts w:ascii="Times New Roman" w:hAnsi="Times New Roman" w:cs="Times New Roman" w:hint="eastAsia"/>
                <w:szCs w:val="21"/>
              </w:rPr>
              <w:t>生均思政工</w:t>
            </w:r>
            <w:proofErr w:type="gramEnd"/>
            <w:r>
              <w:rPr>
                <w:rFonts w:ascii="Times New Roman" w:hAnsi="Times New Roman" w:cs="Times New Roman" w:hint="eastAsia"/>
                <w:szCs w:val="21"/>
              </w:rPr>
              <w:t>作和党务工作队伍建设专项经费≥</w:t>
            </w:r>
            <w:r>
              <w:rPr>
                <w:rFonts w:ascii="Times New Roman" w:hAnsi="Times New Roman" w:cs="Times New Roman" w:hint="eastAsia"/>
                <w:szCs w:val="21"/>
              </w:rPr>
              <w:t>20</w:t>
            </w:r>
            <w:r>
              <w:rPr>
                <w:rFonts w:ascii="Times New Roman" w:hAnsi="Times New Roman" w:cs="Times New Roman" w:hint="eastAsia"/>
                <w:szCs w:val="21"/>
              </w:rPr>
              <w:t>元</w:t>
            </w:r>
          </w:p>
          <w:p w:rsidR="0004031A" w:rsidRDefault="00677680">
            <w:pPr>
              <w:widowControl/>
              <w:spacing w:line="300" w:lineRule="exact"/>
              <w:rPr>
                <w:rFonts w:ascii="Times New Roman" w:hAnsi="Times New Roman" w:cs="宋体"/>
                <w:color w:val="000000"/>
                <w:kern w:val="0"/>
                <w:szCs w:val="21"/>
              </w:rPr>
            </w:pPr>
            <w:r>
              <w:rPr>
                <w:rFonts w:ascii="Times New Roman" w:hAnsi="Times New Roman" w:cs="Times New Roman" w:hint="eastAsia"/>
                <w:szCs w:val="21"/>
              </w:rPr>
              <w:t>【必选】生</w:t>
            </w:r>
            <w:proofErr w:type="gramStart"/>
            <w:r>
              <w:rPr>
                <w:rFonts w:ascii="Times New Roman" w:hAnsi="Times New Roman" w:cs="Times New Roman" w:hint="eastAsia"/>
                <w:szCs w:val="21"/>
              </w:rPr>
              <w:t>均网络思</w:t>
            </w:r>
            <w:proofErr w:type="gramEnd"/>
            <w:r>
              <w:rPr>
                <w:rFonts w:ascii="Times New Roman" w:hAnsi="Times New Roman" w:cs="Times New Roman" w:hint="eastAsia"/>
                <w:szCs w:val="21"/>
              </w:rPr>
              <w:t>政工作专项经费≥</w:t>
            </w:r>
            <w:r>
              <w:rPr>
                <w:rFonts w:ascii="Times New Roman" w:hAnsi="Times New Roman" w:cs="Times New Roman"/>
                <w:szCs w:val="21"/>
              </w:rPr>
              <w:t>4</w:t>
            </w:r>
            <w:r>
              <w:rPr>
                <w:rFonts w:ascii="Times New Roman" w:hAnsi="Times New Roman" w:cs="Times New Roman" w:hint="eastAsia"/>
                <w:szCs w:val="21"/>
              </w:rPr>
              <w:t>0</w:t>
            </w:r>
            <w:r>
              <w:rPr>
                <w:rFonts w:ascii="Times New Roman" w:hAnsi="Times New Roman" w:cs="Times New Roman" w:hint="eastAsia"/>
                <w:szCs w:val="21"/>
              </w:rPr>
              <w:t>元</w:t>
            </w:r>
          </w:p>
        </w:tc>
      </w:tr>
      <w:tr w:rsidR="0004031A">
        <w:trPr>
          <w:trHeight w:val="795"/>
          <w:jc w:val="center"/>
        </w:trPr>
        <w:tc>
          <w:tcPr>
            <w:tcW w:w="1204" w:type="dxa"/>
            <w:vMerge/>
            <w:shd w:val="clear" w:color="auto" w:fill="auto"/>
            <w:vAlign w:val="center"/>
          </w:tcPr>
          <w:p w:rsidR="0004031A" w:rsidRDefault="0004031A">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1.2.</w:t>
            </w:r>
            <w:r>
              <w:rPr>
                <w:rFonts w:ascii="Times New Roman" w:hAnsi="Times New Roman" w:cs="宋体" w:hint="eastAsia"/>
                <w:color w:val="000000"/>
                <w:kern w:val="0"/>
                <w:szCs w:val="21"/>
              </w:rPr>
              <w:t xml:space="preserve">3 </w:t>
            </w:r>
            <w:r>
              <w:rPr>
                <w:rFonts w:ascii="Times New Roman" w:hAnsi="Times New Roman" w:cs="宋体" w:hint="eastAsia"/>
                <w:color w:val="000000"/>
                <w:kern w:val="0"/>
                <w:szCs w:val="21"/>
              </w:rPr>
              <w:t>“课程思政”建设与成效，</w:t>
            </w:r>
            <w:proofErr w:type="gramStart"/>
            <w:r>
              <w:rPr>
                <w:rFonts w:ascii="Times New Roman" w:hAnsi="Times New Roman" w:cs="宋体" w:hint="eastAsia"/>
                <w:color w:val="000000"/>
                <w:kern w:val="0"/>
                <w:szCs w:val="21"/>
              </w:rPr>
              <w:t>课程思政示范</w:t>
            </w:r>
            <w:proofErr w:type="gramEnd"/>
            <w:r>
              <w:rPr>
                <w:rFonts w:ascii="Times New Roman" w:hAnsi="Times New Roman" w:cs="宋体" w:hint="eastAsia"/>
                <w:color w:val="000000"/>
                <w:kern w:val="0"/>
                <w:szCs w:val="21"/>
              </w:rPr>
              <w:t>课程、课程</w:t>
            </w:r>
            <w:proofErr w:type="gramStart"/>
            <w:r>
              <w:rPr>
                <w:rFonts w:ascii="Times New Roman" w:hAnsi="Times New Roman" w:cs="宋体" w:hint="eastAsia"/>
                <w:color w:val="000000"/>
                <w:kern w:val="0"/>
                <w:szCs w:val="21"/>
              </w:rPr>
              <w:t>思政教学</w:t>
            </w:r>
            <w:proofErr w:type="gramEnd"/>
            <w:r>
              <w:rPr>
                <w:rFonts w:ascii="Times New Roman" w:hAnsi="Times New Roman" w:cs="宋体" w:hint="eastAsia"/>
                <w:color w:val="000000"/>
                <w:kern w:val="0"/>
                <w:szCs w:val="21"/>
              </w:rPr>
              <w:t>研究示范中心以及课程</w:t>
            </w:r>
            <w:proofErr w:type="gramStart"/>
            <w:r>
              <w:rPr>
                <w:rFonts w:ascii="Times New Roman" w:hAnsi="Times New Roman" w:cs="宋体" w:hint="eastAsia"/>
                <w:color w:val="000000"/>
                <w:kern w:val="0"/>
                <w:szCs w:val="21"/>
              </w:rPr>
              <w:t>思政教学</w:t>
            </w:r>
            <w:proofErr w:type="gramEnd"/>
            <w:r>
              <w:rPr>
                <w:rFonts w:ascii="Times New Roman" w:hAnsi="Times New Roman" w:cs="宋体" w:hint="eastAsia"/>
                <w:color w:val="000000"/>
                <w:kern w:val="0"/>
                <w:szCs w:val="21"/>
              </w:rPr>
              <w:t>名师和</w:t>
            </w:r>
            <w:r>
              <w:rPr>
                <w:rFonts w:ascii="Times New Roman" w:hAnsi="Times New Roman" w:cs="宋体"/>
                <w:color w:val="000000"/>
                <w:kern w:val="0"/>
                <w:szCs w:val="21"/>
              </w:rPr>
              <w:t>团队</w:t>
            </w:r>
            <w:r>
              <w:rPr>
                <w:rFonts w:ascii="Times New Roman" w:hAnsi="Times New Roman" w:cs="宋体" w:hint="eastAsia"/>
                <w:color w:val="000000"/>
                <w:kern w:val="0"/>
                <w:szCs w:val="21"/>
              </w:rPr>
              <w:t>的建设及选树情况</w:t>
            </w:r>
          </w:p>
        </w:tc>
      </w:tr>
      <w:tr w:rsidR="0004031A">
        <w:trPr>
          <w:trHeight w:val="453"/>
          <w:jc w:val="center"/>
        </w:trPr>
        <w:tc>
          <w:tcPr>
            <w:tcW w:w="1204" w:type="dxa"/>
            <w:vMerge/>
            <w:shd w:val="clear" w:color="auto" w:fill="auto"/>
            <w:vAlign w:val="center"/>
          </w:tcPr>
          <w:p w:rsidR="0004031A" w:rsidRDefault="0004031A">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kern w:val="0"/>
                <w:szCs w:val="21"/>
              </w:rPr>
              <w:t>1.2.</w:t>
            </w:r>
            <w:r>
              <w:rPr>
                <w:rFonts w:ascii="Times New Roman" w:hAnsi="Times New Roman" w:cs="宋体" w:hint="eastAsia"/>
                <w:kern w:val="0"/>
                <w:szCs w:val="21"/>
              </w:rPr>
              <w:t>4</w:t>
            </w:r>
            <w:r>
              <w:rPr>
                <w:rFonts w:ascii="Times New Roman" w:hAnsi="Times New Roman" w:cs="宋体"/>
                <w:kern w:val="0"/>
                <w:szCs w:val="21"/>
              </w:rPr>
              <w:t xml:space="preserve"> </w:t>
            </w:r>
            <w:r>
              <w:rPr>
                <w:rFonts w:ascii="Times New Roman" w:hAnsi="Times New Roman" w:cs="宋体" w:hint="eastAsia"/>
                <w:kern w:val="0"/>
                <w:szCs w:val="21"/>
              </w:rPr>
              <w:t>学校对教师、学生出现思想政治、道德品质等负面问题能否及时发现和妥当处置情况</w:t>
            </w:r>
          </w:p>
        </w:tc>
      </w:tr>
      <w:tr w:rsidR="0004031A">
        <w:trPr>
          <w:trHeight w:val="521"/>
          <w:jc w:val="center"/>
        </w:trPr>
        <w:tc>
          <w:tcPr>
            <w:tcW w:w="1204" w:type="dxa"/>
            <w:vMerge/>
            <w:shd w:val="clear" w:color="auto" w:fill="auto"/>
            <w:vAlign w:val="center"/>
          </w:tcPr>
          <w:p w:rsidR="0004031A" w:rsidRDefault="0004031A">
            <w:pPr>
              <w:widowControl/>
              <w:spacing w:line="300" w:lineRule="exact"/>
              <w:jc w:val="center"/>
              <w:rPr>
                <w:rFonts w:ascii="Times New Roman" w:hAnsi="Times New Roman" w:cs="宋体"/>
                <w:b/>
                <w:bCs/>
                <w:color w:val="000000"/>
                <w:kern w:val="0"/>
                <w:szCs w:val="21"/>
              </w:rPr>
            </w:pPr>
          </w:p>
        </w:tc>
        <w:tc>
          <w:tcPr>
            <w:tcW w:w="1560" w:type="dxa"/>
            <w:vMerge w:val="restart"/>
            <w:shd w:val="clear" w:color="auto" w:fill="auto"/>
            <w:vAlign w:val="center"/>
          </w:tcPr>
          <w:p w:rsidR="0004031A" w:rsidRDefault="00677680">
            <w:pPr>
              <w:widowControl/>
              <w:spacing w:line="300" w:lineRule="exact"/>
              <w:jc w:val="center"/>
              <w:rPr>
                <w:rFonts w:ascii="Times New Roman" w:hAnsi="Times New Roman" w:cs="宋体"/>
                <w:b/>
                <w:bCs/>
                <w:color w:val="000000"/>
                <w:kern w:val="0"/>
                <w:szCs w:val="21"/>
              </w:rPr>
            </w:pPr>
            <w:r>
              <w:rPr>
                <w:rFonts w:ascii="Times New Roman" w:hAnsi="Times New Roman" w:cs="宋体" w:hint="eastAsia"/>
                <w:color w:val="000000"/>
                <w:kern w:val="0"/>
                <w:szCs w:val="21"/>
              </w:rPr>
              <w:t>1.3</w:t>
            </w:r>
            <w:r>
              <w:rPr>
                <w:rFonts w:ascii="Times New Roman" w:hAnsi="Times New Roman" w:cs="宋体" w:hint="eastAsia"/>
                <w:color w:val="000000"/>
                <w:kern w:val="0"/>
                <w:szCs w:val="21"/>
              </w:rPr>
              <w:t>本科地位</w:t>
            </w:r>
          </w:p>
        </w:tc>
        <w:tc>
          <w:tcPr>
            <w:tcW w:w="5811" w:type="dxa"/>
            <w:gridSpan w:val="2"/>
            <w:shd w:val="clear" w:color="auto" w:fill="auto"/>
            <w:vAlign w:val="center"/>
          </w:tcPr>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1.3.1 </w:t>
            </w:r>
            <w:r>
              <w:rPr>
                <w:rFonts w:ascii="Times New Roman" w:hAnsi="Times New Roman" w:cs="宋体" w:hint="eastAsia"/>
                <w:color w:val="000000"/>
                <w:kern w:val="0"/>
                <w:szCs w:val="21"/>
              </w:rPr>
              <w:t>“以本为本”落实情况，党委重视、校长主抓、院长落实的本科教育良好氛围形成情况</w:t>
            </w:r>
          </w:p>
        </w:tc>
      </w:tr>
      <w:tr w:rsidR="0004031A">
        <w:trPr>
          <w:trHeight w:val="846"/>
          <w:jc w:val="center"/>
        </w:trPr>
        <w:tc>
          <w:tcPr>
            <w:tcW w:w="1204" w:type="dxa"/>
            <w:vMerge/>
            <w:shd w:val="clear" w:color="auto" w:fill="auto"/>
            <w:vAlign w:val="center"/>
          </w:tcPr>
          <w:p w:rsidR="0004031A" w:rsidRDefault="0004031A">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 xml:space="preserve">1.3.2 </w:t>
            </w:r>
            <w:r>
              <w:rPr>
                <w:rFonts w:ascii="Times New Roman" w:hAnsi="Times New Roman" w:cs="宋体" w:hint="eastAsia"/>
                <w:color w:val="000000"/>
                <w:kern w:val="0"/>
                <w:szCs w:val="21"/>
              </w:rPr>
              <w:t>“四个回归”的实现情况，推进学生刻苦读书学习、教师潜心教书育人、学校倾心培养社会主义建设者和接班人等方面的举措与成效</w:t>
            </w:r>
          </w:p>
        </w:tc>
      </w:tr>
      <w:tr w:rsidR="0004031A">
        <w:trPr>
          <w:trHeight w:val="694"/>
          <w:jc w:val="center"/>
        </w:trPr>
        <w:tc>
          <w:tcPr>
            <w:tcW w:w="1204" w:type="dxa"/>
            <w:vMerge/>
            <w:shd w:val="clear" w:color="auto" w:fill="auto"/>
            <w:vAlign w:val="center"/>
          </w:tcPr>
          <w:p w:rsidR="0004031A" w:rsidRDefault="0004031A">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1.3.</w:t>
            </w:r>
            <w:r>
              <w:rPr>
                <w:rFonts w:ascii="Times New Roman" w:hAnsi="Times New Roman" w:cs="宋体"/>
                <w:color w:val="000000"/>
                <w:kern w:val="0"/>
                <w:szCs w:val="21"/>
              </w:rPr>
              <w:t xml:space="preserve">3 </w:t>
            </w:r>
            <w:r>
              <w:rPr>
                <w:rFonts w:ascii="Times New Roman" w:hAnsi="Times New Roman" w:cs="宋体" w:hint="eastAsia"/>
                <w:color w:val="000000"/>
                <w:kern w:val="0"/>
                <w:szCs w:val="21"/>
              </w:rPr>
              <w:t>教学经费、教学资源条件、教师精力投入等优先保障本科教学的机制建设情况</w:t>
            </w:r>
          </w:p>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【必选】</w:t>
            </w:r>
            <w:r>
              <w:rPr>
                <w:rFonts w:ascii="Times New Roman" w:hAnsi="Times New Roman" w:cs="宋体" w:hint="eastAsia"/>
                <w:kern w:val="0"/>
                <w:szCs w:val="21"/>
              </w:rPr>
              <w:t>生均</w:t>
            </w:r>
            <w:proofErr w:type="gramStart"/>
            <w:r>
              <w:rPr>
                <w:rFonts w:ascii="Times New Roman" w:hAnsi="Times New Roman" w:cs="宋体" w:hint="eastAsia"/>
                <w:kern w:val="0"/>
                <w:szCs w:val="21"/>
              </w:rPr>
              <w:t>年教学</w:t>
            </w:r>
            <w:proofErr w:type="gramEnd"/>
            <w:r>
              <w:rPr>
                <w:rFonts w:ascii="Times New Roman" w:hAnsi="Times New Roman" w:cs="宋体" w:hint="eastAsia"/>
                <w:kern w:val="0"/>
                <w:szCs w:val="21"/>
              </w:rPr>
              <w:t>日常运行支出≥</w:t>
            </w:r>
            <w:r>
              <w:rPr>
                <w:rFonts w:ascii="Times New Roman" w:hAnsi="Times New Roman" w:cs="宋体" w:hint="eastAsia"/>
                <w:kern w:val="0"/>
                <w:szCs w:val="21"/>
              </w:rPr>
              <w:t>1200</w:t>
            </w:r>
            <w:r>
              <w:rPr>
                <w:rFonts w:ascii="Times New Roman" w:hAnsi="Times New Roman" w:cs="宋体" w:hint="eastAsia"/>
                <w:kern w:val="0"/>
                <w:szCs w:val="21"/>
              </w:rPr>
              <w:t>元（备注</w:t>
            </w:r>
            <w:r>
              <w:rPr>
                <w:rFonts w:ascii="Times New Roman" w:hAnsi="Times New Roman" w:cs="宋体"/>
                <w:kern w:val="0"/>
                <w:szCs w:val="21"/>
              </w:rPr>
              <w:t>5</w:t>
            </w:r>
            <w:r>
              <w:rPr>
                <w:rFonts w:ascii="Times New Roman" w:hAnsi="Times New Roman" w:cs="宋体" w:hint="eastAsia"/>
                <w:kern w:val="0"/>
                <w:szCs w:val="21"/>
              </w:rPr>
              <w:t>）</w:t>
            </w:r>
          </w:p>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【必选】</w:t>
            </w:r>
            <w:r>
              <w:rPr>
                <w:rFonts w:ascii="Times New Roman" w:hAnsi="Times New Roman" w:cs="宋体" w:hint="eastAsia"/>
                <w:kern w:val="0"/>
                <w:szCs w:val="21"/>
              </w:rPr>
              <w:t>教学日常运行支出占经常性预算内教育事业费拨款（</w:t>
            </w:r>
            <w:r>
              <w:rPr>
                <w:rFonts w:ascii="Times New Roman" w:hAnsi="Times New Roman" w:cs="宋体" w:hint="eastAsia"/>
                <w:kern w:val="0"/>
                <w:szCs w:val="21"/>
              </w:rPr>
              <w:t>205</w:t>
            </w:r>
            <w:r>
              <w:rPr>
                <w:rFonts w:ascii="Times New Roman" w:hAnsi="Times New Roman" w:cs="宋体" w:hint="eastAsia"/>
                <w:kern w:val="0"/>
                <w:szCs w:val="21"/>
              </w:rPr>
              <w:t>类教育拨款扣除专项拨款）与学费收入之和的比例≥</w:t>
            </w:r>
            <w:r>
              <w:rPr>
                <w:rFonts w:ascii="Times New Roman" w:hAnsi="Times New Roman" w:cs="宋体" w:hint="eastAsia"/>
                <w:kern w:val="0"/>
                <w:szCs w:val="21"/>
              </w:rPr>
              <w:t>13%</w:t>
            </w:r>
            <w:r>
              <w:rPr>
                <w:rFonts w:ascii="Times New Roman" w:hAnsi="Times New Roman" w:cs="宋体" w:hint="eastAsia"/>
                <w:kern w:val="0"/>
                <w:szCs w:val="21"/>
              </w:rPr>
              <w:t>（教学日常运行支出统计要求见备注</w:t>
            </w:r>
            <w:r>
              <w:rPr>
                <w:rFonts w:ascii="Times New Roman" w:hAnsi="Times New Roman" w:cs="宋体"/>
                <w:kern w:val="0"/>
                <w:szCs w:val="21"/>
              </w:rPr>
              <w:t>5</w:t>
            </w:r>
            <w:r>
              <w:rPr>
                <w:rFonts w:ascii="Times New Roman" w:hAnsi="Times New Roman" w:cs="宋体" w:hint="eastAsia"/>
                <w:kern w:val="0"/>
                <w:szCs w:val="21"/>
              </w:rPr>
              <w:t>）</w:t>
            </w:r>
          </w:p>
          <w:p w:rsidR="0004031A" w:rsidRDefault="00677680">
            <w:pPr>
              <w:widowControl/>
              <w:spacing w:line="300" w:lineRule="exact"/>
              <w:jc w:val="left"/>
              <w:rPr>
                <w:rFonts w:ascii="Times New Roman" w:hAnsi="Times New Roman" w:cs="宋体"/>
                <w:kern w:val="0"/>
                <w:szCs w:val="21"/>
              </w:rPr>
            </w:pPr>
            <w:r>
              <w:rPr>
                <w:rFonts w:ascii="Times New Roman" w:hAnsi="Times New Roman" w:cs="宋体" w:hint="eastAsia"/>
                <w:kern w:val="0"/>
                <w:szCs w:val="21"/>
              </w:rPr>
              <w:t>【必选】年新增教学科研仪器设备值所占比例（要求见备注</w:t>
            </w:r>
            <w:r>
              <w:rPr>
                <w:rFonts w:ascii="Times New Roman" w:hAnsi="Times New Roman" w:cs="宋体"/>
                <w:kern w:val="0"/>
                <w:szCs w:val="21"/>
              </w:rPr>
              <w:t>6</w:t>
            </w:r>
            <w:r>
              <w:rPr>
                <w:rFonts w:ascii="Times New Roman" w:hAnsi="Times New Roman" w:cs="宋体" w:hint="eastAsia"/>
                <w:kern w:val="0"/>
                <w:szCs w:val="21"/>
              </w:rPr>
              <w:t>）</w:t>
            </w:r>
          </w:p>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kern w:val="0"/>
                <w:szCs w:val="21"/>
              </w:rPr>
              <w:t>【必选】生</w:t>
            </w:r>
            <w:proofErr w:type="gramStart"/>
            <w:r>
              <w:rPr>
                <w:rFonts w:ascii="Times New Roman" w:hAnsi="Times New Roman" w:cs="宋体" w:hint="eastAsia"/>
                <w:kern w:val="0"/>
                <w:szCs w:val="21"/>
              </w:rPr>
              <w:t>均教学</w:t>
            </w:r>
            <w:proofErr w:type="gramEnd"/>
            <w:r>
              <w:rPr>
                <w:rFonts w:ascii="Times New Roman" w:hAnsi="Times New Roman" w:cs="宋体" w:hint="eastAsia"/>
                <w:kern w:val="0"/>
                <w:szCs w:val="21"/>
              </w:rPr>
              <w:t>科研仪器设备值（要求见备注</w:t>
            </w:r>
            <w:r>
              <w:rPr>
                <w:rFonts w:ascii="Times New Roman" w:hAnsi="Times New Roman" w:cs="宋体"/>
                <w:kern w:val="0"/>
                <w:szCs w:val="21"/>
              </w:rPr>
              <w:t>7</w:t>
            </w:r>
            <w:r>
              <w:rPr>
                <w:rFonts w:ascii="Times New Roman" w:hAnsi="Times New Roman" w:cs="宋体" w:hint="eastAsia"/>
                <w:kern w:val="0"/>
                <w:szCs w:val="21"/>
              </w:rPr>
              <w:t>）</w:t>
            </w:r>
          </w:p>
        </w:tc>
      </w:tr>
      <w:tr w:rsidR="0004031A">
        <w:trPr>
          <w:trHeight w:val="569"/>
          <w:jc w:val="center"/>
        </w:trPr>
        <w:tc>
          <w:tcPr>
            <w:tcW w:w="1204" w:type="dxa"/>
            <w:vMerge/>
            <w:shd w:val="clear" w:color="auto" w:fill="auto"/>
            <w:vAlign w:val="center"/>
          </w:tcPr>
          <w:p w:rsidR="0004031A" w:rsidRDefault="0004031A">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 xml:space="preserve">1.3.4 </w:t>
            </w:r>
            <w:r>
              <w:rPr>
                <w:rFonts w:ascii="Times New Roman" w:hAnsi="Times New Roman" w:cs="宋体" w:hint="eastAsia"/>
                <w:color w:val="000000"/>
                <w:kern w:val="0"/>
                <w:szCs w:val="21"/>
              </w:rPr>
              <w:t>学校各职能部门服务本科教育教学工作情况，本科教育教学工作在学校年度考核中的比重情况</w:t>
            </w:r>
          </w:p>
        </w:tc>
      </w:tr>
      <w:tr w:rsidR="0004031A">
        <w:trPr>
          <w:trHeight w:val="595"/>
          <w:jc w:val="center"/>
        </w:trPr>
        <w:tc>
          <w:tcPr>
            <w:tcW w:w="1204" w:type="dxa"/>
            <w:vMerge w:val="restart"/>
            <w:shd w:val="clear" w:color="auto" w:fill="auto"/>
            <w:vAlign w:val="center"/>
          </w:tcPr>
          <w:p w:rsidR="0004031A" w:rsidRDefault="00677680">
            <w:pPr>
              <w:spacing w:line="300" w:lineRule="exact"/>
              <w:jc w:val="center"/>
              <w:rPr>
                <w:rFonts w:ascii="Times New Roman" w:hAnsi="Times New Roman" w:cs="宋体"/>
                <w:color w:val="000000"/>
                <w:kern w:val="0"/>
                <w:szCs w:val="21"/>
              </w:rPr>
            </w:pPr>
            <w:r>
              <w:rPr>
                <w:rFonts w:ascii="Times New Roman" w:hAnsi="Times New Roman" w:cs="宋体" w:hint="eastAsia"/>
                <w:color w:val="000000"/>
                <w:kern w:val="0"/>
                <w:szCs w:val="21"/>
              </w:rPr>
              <w:lastRenderedPageBreak/>
              <w:t>2.</w:t>
            </w:r>
            <w:r>
              <w:rPr>
                <w:rFonts w:ascii="Times New Roman" w:hAnsi="Times New Roman" w:cs="宋体" w:hint="eastAsia"/>
                <w:color w:val="000000"/>
                <w:kern w:val="0"/>
                <w:szCs w:val="21"/>
              </w:rPr>
              <w:t>培养过程</w:t>
            </w:r>
          </w:p>
        </w:tc>
        <w:tc>
          <w:tcPr>
            <w:tcW w:w="1560" w:type="dxa"/>
            <w:vMerge w:val="restart"/>
            <w:shd w:val="clear" w:color="auto" w:fill="auto"/>
            <w:vAlign w:val="center"/>
          </w:tcPr>
          <w:p w:rsidR="0004031A" w:rsidRDefault="00677680">
            <w:pPr>
              <w:widowControl/>
              <w:spacing w:line="300" w:lineRule="exact"/>
              <w:jc w:val="center"/>
              <w:rPr>
                <w:rFonts w:ascii="Times New Roman" w:hAnsi="Times New Roman" w:cs="宋体"/>
                <w:color w:val="000000"/>
                <w:kern w:val="0"/>
                <w:szCs w:val="21"/>
              </w:rPr>
            </w:pPr>
            <w:r>
              <w:rPr>
                <w:rFonts w:ascii="Times New Roman" w:hAnsi="Times New Roman" w:cs="宋体" w:hint="eastAsia"/>
                <w:color w:val="000000"/>
                <w:kern w:val="0"/>
                <w:szCs w:val="21"/>
              </w:rPr>
              <w:t>2.1</w:t>
            </w:r>
            <w:r>
              <w:rPr>
                <w:rFonts w:ascii="Times New Roman" w:hAnsi="Times New Roman" w:cs="宋体" w:hint="eastAsia"/>
                <w:color w:val="000000"/>
                <w:kern w:val="0"/>
                <w:szCs w:val="21"/>
              </w:rPr>
              <w:t>培养方案</w:t>
            </w:r>
          </w:p>
        </w:tc>
        <w:tc>
          <w:tcPr>
            <w:tcW w:w="5811" w:type="dxa"/>
            <w:gridSpan w:val="2"/>
            <w:shd w:val="clear" w:color="auto" w:fill="auto"/>
            <w:vAlign w:val="center"/>
          </w:tcPr>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 xml:space="preserve">2.1.1 </w:t>
            </w:r>
            <w:r>
              <w:rPr>
                <w:rFonts w:ascii="Times New Roman" w:hAnsi="Times New Roman" w:cs="宋体" w:hint="eastAsia"/>
                <w:color w:val="000000"/>
                <w:kern w:val="0"/>
                <w:szCs w:val="21"/>
              </w:rPr>
              <w:t>培养目标符合学校定位、适应社会经济发展需要、体现学生德智体美劳全面发展情况</w:t>
            </w:r>
          </w:p>
        </w:tc>
      </w:tr>
      <w:tr w:rsidR="0004031A">
        <w:trPr>
          <w:trHeight w:val="382"/>
          <w:jc w:val="center"/>
        </w:trPr>
        <w:tc>
          <w:tcPr>
            <w:tcW w:w="1204" w:type="dxa"/>
            <w:vMerge/>
            <w:shd w:val="clear" w:color="auto" w:fill="auto"/>
            <w:vAlign w:val="center"/>
          </w:tcPr>
          <w:p w:rsidR="0004031A" w:rsidRDefault="0004031A">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04031A" w:rsidRDefault="00677680">
            <w:pPr>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2</w:t>
            </w:r>
            <w:r>
              <w:rPr>
                <w:rFonts w:ascii="Times New Roman" w:hAnsi="Times New Roman" w:cs="宋体"/>
                <w:color w:val="000000"/>
                <w:kern w:val="0"/>
                <w:szCs w:val="21"/>
              </w:rPr>
              <w:t>.</w:t>
            </w:r>
            <w:r>
              <w:rPr>
                <w:rFonts w:ascii="Times New Roman" w:hAnsi="Times New Roman" w:cs="宋体" w:hint="eastAsia"/>
                <w:color w:val="000000"/>
                <w:kern w:val="0"/>
                <w:szCs w:val="21"/>
              </w:rPr>
              <w:t>1</w:t>
            </w:r>
            <w:r>
              <w:rPr>
                <w:rFonts w:ascii="Times New Roman" w:hAnsi="Times New Roman" w:cs="宋体"/>
                <w:color w:val="000000"/>
                <w:kern w:val="0"/>
                <w:szCs w:val="21"/>
              </w:rPr>
              <w:t>.</w:t>
            </w:r>
            <w:r>
              <w:rPr>
                <w:rFonts w:ascii="Times New Roman" w:hAnsi="Times New Roman" w:cs="宋体" w:hint="eastAsia"/>
                <w:color w:val="000000"/>
                <w:kern w:val="0"/>
                <w:szCs w:val="21"/>
              </w:rPr>
              <w:t xml:space="preserve">2 </w:t>
            </w:r>
            <w:r>
              <w:rPr>
                <w:rFonts w:ascii="Times New Roman" w:hAnsi="Times New Roman" w:cs="宋体" w:hint="eastAsia"/>
                <w:color w:val="000000"/>
                <w:kern w:val="0"/>
                <w:szCs w:val="21"/>
              </w:rPr>
              <w:t>培养方案符合国家专业类标准、体现产出导向理念情况</w:t>
            </w:r>
          </w:p>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kern w:val="0"/>
                <w:szCs w:val="21"/>
              </w:rPr>
              <w:t>【必选】学生毕业必须修满的公共艺术课程学分数≥</w:t>
            </w:r>
            <w:r>
              <w:rPr>
                <w:rFonts w:ascii="Times New Roman" w:hAnsi="Times New Roman" w:cs="宋体" w:hint="eastAsia"/>
                <w:kern w:val="0"/>
                <w:szCs w:val="21"/>
              </w:rPr>
              <w:t>2</w:t>
            </w:r>
            <w:r>
              <w:rPr>
                <w:rFonts w:ascii="Times New Roman" w:hAnsi="Times New Roman" w:cs="宋体" w:hint="eastAsia"/>
                <w:kern w:val="0"/>
                <w:szCs w:val="21"/>
              </w:rPr>
              <w:t>学分</w:t>
            </w:r>
          </w:p>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kern w:val="0"/>
                <w:szCs w:val="21"/>
              </w:rPr>
              <w:t>【必选】劳动教育必修课或必修课程中劳动教育模块学时总数≥</w:t>
            </w:r>
            <w:r>
              <w:rPr>
                <w:rFonts w:ascii="Times New Roman" w:hAnsi="Times New Roman" w:cs="宋体" w:hint="eastAsia"/>
                <w:kern w:val="0"/>
                <w:szCs w:val="21"/>
              </w:rPr>
              <w:t>32</w:t>
            </w:r>
            <w:r>
              <w:rPr>
                <w:rFonts w:ascii="Times New Roman" w:hAnsi="Times New Roman" w:cs="宋体" w:hint="eastAsia"/>
                <w:kern w:val="0"/>
                <w:szCs w:val="21"/>
              </w:rPr>
              <w:t>学时</w:t>
            </w:r>
          </w:p>
        </w:tc>
      </w:tr>
      <w:tr w:rsidR="0004031A">
        <w:trPr>
          <w:trHeight w:val="58"/>
          <w:jc w:val="center"/>
        </w:trPr>
        <w:tc>
          <w:tcPr>
            <w:tcW w:w="1204" w:type="dxa"/>
            <w:vMerge/>
            <w:shd w:val="clear" w:color="auto" w:fill="auto"/>
            <w:vAlign w:val="center"/>
          </w:tcPr>
          <w:p w:rsidR="0004031A" w:rsidRDefault="0004031A">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B </w:t>
            </w:r>
            <w:r>
              <w:rPr>
                <w:rFonts w:ascii="Times New Roman" w:hAnsi="Times New Roman" w:cs="宋体" w:hint="eastAsia"/>
                <w:color w:val="000000"/>
                <w:kern w:val="0"/>
                <w:szCs w:val="21"/>
              </w:rPr>
              <w:t>2.1.</w:t>
            </w:r>
            <w:r>
              <w:rPr>
                <w:rFonts w:ascii="Times New Roman" w:hAnsi="Times New Roman" w:cs="宋体"/>
                <w:color w:val="000000"/>
                <w:kern w:val="0"/>
                <w:szCs w:val="21"/>
              </w:rPr>
              <w:t>3</w:t>
            </w:r>
          </w:p>
        </w:tc>
        <w:tc>
          <w:tcPr>
            <w:tcW w:w="4894" w:type="dxa"/>
            <w:shd w:val="clear" w:color="auto" w:fill="auto"/>
            <w:vAlign w:val="center"/>
          </w:tcPr>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 xml:space="preserve">B1 </w:t>
            </w:r>
            <w:r>
              <w:rPr>
                <w:rFonts w:ascii="Times New Roman" w:hAnsi="Times New Roman" w:cs="宋体" w:hint="eastAsia"/>
                <w:color w:val="000000"/>
                <w:kern w:val="0"/>
                <w:szCs w:val="21"/>
              </w:rPr>
              <w:t>培养方案强化理论基础、突出科教融合、注重培养学生创新能力情况</w:t>
            </w:r>
          </w:p>
        </w:tc>
      </w:tr>
      <w:tr w:rsidR="0004031A">
        <w:trPr>
          <w:trHeight w:val="499"/>
          <w:jc w:val="center"/>
        </w:trPr>
        <w:tc>
          <w:tcPr>
            <w:tcW w:w="1204" w:type="dxa"/>
            <w:vMerge/>
            <w:shd w:val="clear" w:color="auto" w:fill="auto"/>
            <w:vAlign w:val="center"/>
          </w:tcPr>
          <w:p w:rsidR="0004031A" w:rsidRDefault="0004031A">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color w:val="000000"/>
                <w:kern w:val="0"/>
                <w:szCs w:val="21"/>
              </w:rPr>
            </w:pPr>
          </w:p>
        </w:tc>
        <w:tc>
          <w:tcPr>
            <w:tcW w:w="917" w:type="dxa"/>
            <w:vMerge/>
            <w:shd w:val="clear" w:color="auto" w:fill="auto"/>
            <w:vAlign w:val="center"/>
          </w:tcPr>
          <w:p w:rsidR="0004031A" w:rsidRDefault="0004031A">
            <w:pPr>
              <w:widowControl/>
              <w:spacing w:line="300" w:lineRule="exact"/>
              <w:rPr>
                <w:rFonts w:ascii="Times New Roman" w:hAnsi="Times New Roman" w:cs="宋体"/>
                <w:color w:val="000000"/>
                <w:kern w:val="0"/>
                <w:szCs w:val="21"/>
              </w:rPr>
            </w:pPr>
          </w:p>
        </w:tc>
        <w:tc>
          <w:tcPr>
            <w:tcW w:w="4894" w:type="dxa"/>
            <w:shd w:val="clear" w:color="auto" w:fill="auto"/>
            <w:vAlign w:val="center"/>
          </w:tcPr>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B2 </w:t>
            </w:r>
            <w:r>
              <w:rPr>
                <w:rFonts w:ascii="Times New Roman" w:hAnsi="Times New Roman" w:cs="宋体" w:hint="eastAsia"/>
                <w:color w:val="000000"/>
                <w:kern w:val="0"/>
                <w:szCs w:val="21"/>
              </w:rPr>
              <w:t>培养方案强化实践教学、突出实验实训内容的基础性和应用性、注重培养学生应用能力情况</w:t>
            </w:r>
          </w:p>
        </w:tc>
      </w:tr>
      <w:tr w:rsidR="0004031A">
        <w:trPr>
          <w:trHeight w:val="1727"/>
          <w:jc w:val="center"/>
        </w:trPr>
        <w:tc>
          <w:tcPr>
            <w:tcW w:w="1204" w:type="dxa"/>
            <w:vMerge/>
            <w:shd w:val="clear" w:color="auto" w:fill="auto"/>
            <w:vAlign w:val="center"/>
          </w:tcPr>
          <w:p w:rsidR="0004031A" w:rsidRDefault="0004031A">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04031A" w:rsidRDefault="00677680">
            <w:pPr>
              <w:spacing w:line="300" w:lineRule="exact"/>
              <w:jc w:val="center"/>
              <w:rPr>
                <w:rFonts w:ascii="Times New Roman" w:hAnsi="Times New Roman" w:cs="宋体"/>
                <w:color w:val="FF0000"/>
                <w:kern w:val="0"/>
                <w:szCs w:val="21"/>
              </w:rPr>
            </w:pPr>
            <w:r>
              <w:rPr>
                <w:rFonts w:ascii="Times New Roman" w:hAnsi="Times New Roman" w:cs="宋体"/>
                <w:color w:val="000000"/>
                <w:kern w:val="0"/>
                <w:szCs w:val="21"/>
              </w:rPr>
              <w:t>2</w:t>
            </w:r>
            <w:r>
              <w:rPr>
                <w:rFonts w:ascii="Times New Roman" w:hAnsi="Times New Roman" w:cs="宋体" w:hint="eastAsia"/>
                <w:color w:val="000000"/>
                <w:kern w:val="0"/>
                <w:szCs w:val="21"/>
              </w:rPr>
              <w:t>.2</w:t>
            </w:r>
            <w:r>
              <w:rPr>
                <w:rFonts w:ascii="Times New Roman" w:hAnsi="Times New Roman" w:cs="宋体"/>
                <w:color w:val="000000"/>
                <w:kern w:val="0"/>
                <w:szCs w:val="21"/>
              </w:rPr>
              <w:t>专业建设</w:t>
            </w:r>
          </w:p>
        </w:tc>
        <w:tc>
          <w:tcPr>
            <w:tcW w:w="917" w:type="dxa"/>
            <w:vMerge w:val="restart"/>
            <w:shd w:val="clear" w:color="auto" w:fill="auto"/>
            <w:vAlign w:val="center"/>
          </w:tcPr>
          <w:p w:rsidR="0004031A" w:rsidRDefault="00677680">
            <w:pPr>
              <w:tabs>
                <w:tab w:val="left" w:pos="2257"/>
              </w:tabs>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B 2</w:t>
            </w:r>
            <w:r>
              <w:rPr>
                <w:rFonts w:ascii="Times New Roman" w:hAnsi="Times New Roman" w:cs="宋体" w:hint="eastAsia"/>
                <w:color w:val="000000"/>
                <w:kern w:val="0"/>
                <w:szCs w:val="21"/>
              </w:rPr>
              <w:t>.2.1</w:t>
            </w:r>
          </w:p>
        </w:tc>
        <w:tc>
          <w:tcPr>
            <w:tcW w:w="4894" w:type="dxa"/>
            <w:shd w:val="clear" w:color="auto" w:fill="auto"/>
            <w:vAlign w:val="center"/>
          </w:tcPr>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 xml:space="preserve">B1 </w:t>
            </w:r>
            <w:r>
              <w:rPr>
                <w:rFonts w:ascii="Times New Roman" w:hAnsi="Times New Roman" w:cs="宋体" w:hint="eastAsia"/>
                <w:color w:val="000000"/>
                <w:kern w:val="0"/>
                <w:szCs w:val="21"/>
              </w:rPr>
              <w:t>专业设置、专业建设与国家重大发展战略及社会对创新型人才需求的契合情况</w:t>
            </w:r>
          </w:p>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【必选】通过认证（评估）的专业</w:t>
            </w:r>
            <w:proofErr w:type="gramStart"/>
            <w:r>
              <w:rPr>
                <w:rFonts w:ascii="Times New Roman" w:hAnsi="Times New Roman" w:cs="宋体" w:hint="eastAsia"/>
                <w:color w:val="000000"/>
                <w:kern w:val="0"/>
                <w:szCs w:val="21"/>
              </w:rPr>
              <w:t>占专业</w:t>
            </w:r>
            <w:proofErr w:type="gramEnd"/>
            <w:r>
              <w:rPr>
                <w:rFonts w:ascii="Times New Roman" w:hAnsi="Times New Roman" w:cs="宋体" w:hint="eastAsia"/>
                <w:color w:val="000000"/>
                <w:kern w:val="0"/>
                <w:szCs w:val="21"/>
              </w:rPr>
              <w:t>总数的比例</w:t>
            </w:r>
          </w:p>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【可选】近三年新增专业数</w:t>
            </w:r>
          </w:p>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【可选】近三年停招专业数</w:t>
            </w:r>
          </w:p>
        </w:tc>
      </w:tr>
      <w:tr w:rsidR="0004031A">
        <w:trPr>
          <w:trHeight w:val="397"/>
          <w:jc w:val="center"/>
        </w:trPr>
        <w:tc>
          <w:tcPr>
            <w:tcW w:w="1204" w:type="dxa"/>
            <w:vMerge/>
            <w:shd w:val="clear" w:color="auto" w:fill="auto"/>
          </w:tcPr>
          <w:p w:rsidR="0004031A" w:rsidRDefault="0004031A">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04031A" w:rsidRDefault="0004031A">
            <w:pPr>
              <w:spacing w:line="300" w:lineRule="exact"/>
              <w:jc w:val="center"/>
              <w:rPr>
                <w:rFonts w:ascii="Times New Roman" w:hAnsi="Times New Roman" w:cs="宋体"/>
                <w:color w:val="000000"/>
                <w:kern w:val="0"/>
                <w:szCs w:val="21"/>
              </w:rPr>
            </w:pPr>
          </w:p>
        </w:tc>
        <w:tc>
          <w:tcPr>
            <w:tcW w:w="917" w:type="dxa"/>
            <w:vMerge/>
            <w:shd w:val="clear" w:color="auto" w:fill="auto"/>
          </w:tcPr>
          <w:p w:rsidR="0004031A" w:rsidRDefault="0004031A">
            <w:pPr>
              <w:tabs>
                <w:tab w:val="left" w:pos="2257"/>
              </w:tabs>
              <w:spacing w:line="300" w:lineRule="exact"/>
              <w:jc w:val="center"/>
              <w:rPr>
                <w:rFonts w:ascii="Times New Roman" w:hAnsi="Times New Roman" w:cs="宋体"/>
                <w:color w:val="000000"/>
                <w:kern w:val="0"/>
                <w:szCs w:val="21"/>
              </w:rPr>
            </w:pPr>
          </w:p>
        </w:tc>
        <w:tc>
          <w:tcPr>
            <w:tcW w:w="4894" w:type="dxa"/>
            <w:shd w:val="clear" w:color="auto" w:fill="auto"/>
          </w:tcPr>
          <w:p w:rsidR="0004031A" w:rsidRDefault="00677680">
            <w:pPr>
              <w:widowControl/>
              <w:spacing w:line="300" w:lineRule="exact"/>
              <w:rPr>
                <w:rFonts w:ascii="Times New Roman" w:hAnsi="Times New Roman" w:cs="宋体"/>
                <w:color w:val="000000"/>
                <w:spacing w:val="-2"/>
                <w:kern w:val="0"/>
                <w:szCs w:val="21"/>
              </w:rPr>
            </w:pPr>
            <w:r>
              <w:rPr>
                <w:rFonts w:ascii="Times New Roman" w:hAnsi="Times New Roman" w:cs="宋体" w:hint="eastAsia"/>
                <w:color w:val="000000"/>
                <w:spacing w:val="-2"/>
                <w:kern w:val="0"/>
                <w:szCs w:val="21"/>
              </w:rPr>
              <w:t xml:space="preserve">B2 </w:t>
            </w:r>
            <w:r>
              <w:rPr>
                <w:rFonts w:ascii="Times New Roman" w:hAnsi="Times New Roman" w:cs="宋体" w:hint="eastAsia"/>
                <w:color w:val="000000"/>
                <w:spacing w:val="-2"/>
                <w:kern w:val="0"/>
                <w:szCs w:val="21"/>
              </w:rPr>
              <w:t>专业设置、专业建设与国家需要、区域经济社会发展及产业发展对应用型人才需求的契合情况</w:t>
            </w:r>
          </w:p>
          <w:p w:rsidR="0004031A" w:rsidRDefault="00677680">
            <w:pPr>
              <w:widowControl/>
              <w:spacing w:line="300" w:lineRule="exact"/>
              <w:rPr>
                <w:rFonts w:ascii="Times New Roman" w:hAnsi="Times New Roman" w:cs="宋体"/>
                <w:color w:val="000000"/>
                <w:spacing w:val="-2"/>
                <w:kern w:val="0"/>
                <w:szCs w:val="21"/>
              </w:rPr>
            </w:pPr>
            <w:r>
              <w:rPr>
                <w:rFonts w:ascii="Times New Roman" w:hAnsi="Times New Roman" w:cs="宋体" w:hint="eastAsia"/>
                <w:color w:val="000000"/>
                <w:kern w:val="0"/>
                <w:szCs w:val="21"/>
              </w:rPr>
              <w:t>【必选】通过认证（评估）的专业</w:t>
            </w:r>
            <w:proofErr w:type="gramStart"/>
            <w:r>
              <w:rPr>
                <w:rFonts w:ascii="Times New Roman" w:hAnsi="Times New Roman" w:cs="宋体" w:hint="eastAsia"/>
                <w:color w:val="000000"/>
                <w:kern w:val="0"/>
                <w:szCs w:val="21"/>
              </w:rPr>
              <w:t>占专业</w:t>
            </w:r>
            <w:proofErr w:type="gramEnd"/>
            <w:r>
              <w:rPr>
                <w:rFonts w:ascii="Times New Roman" w:hAnsi="Times New Roman" w:cs="宋体" w:hint="eastAsia"/>
                <w:color w:val="000000"/>
                <w:kern w:val="0"/>
                <w:szCs w:val="21"/>
              </w:rPr>
              <w:t>总数的比例</w:t>
            </w:r>
          </w:p>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【可选】近三年新增专业数</w:t>
            </w:r>
          </w:p>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【可选】近三年停招专业数</w:t>
            </w:r>
          </w:p>
        </w:tc>
      </w:tr>
      <w:tr w:rsidR="0004031A">
        <w:trPr>
          <w:trHeight w:val="381"/>
          <w:jc w:val="center"/>
        </w:trPr>
        <w:tc>
          <w:tcPr>
            <w:tcW w:w="1204" w:type="dxa"/>
            <w:vMerge/>
            <w:shd w:val="clear" w:color="auto" w:fill="auto"/>
            <w:vAlign w:val="center"/>
          </w:tcPr>
          <w:p w:rsidR="0004031A" w:rsidRDefault="0004031A">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rsidR="0004031A" w:rsidRDefault="00677680">
            <w:pPr>
              <w:tabs>
                <w:tab w:val="left" w:pos="2257"/>
              </w:tabs>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B 2</w:t>
            </w:r>
            <w:r>
              <w:rPr>
                <w:rFonts w:ascii="Times New Roman" w:hAnsi="Times New Roman" w:cs="宋体" w:hint="eastAsia"/>
                <w:color w:val="000000"/>
                <w:kern w:val="0"/>
                <w:szCs w:val="21"/>
              </w:rPr>
              <w:t>.2.2</w:t>
            </w:r>
          </w:p>
        </w:tc>
        <w:tc>
          <w:tcPr>
            <w:tcW w:w="4894" w:type="dxa"/>
            <w:shd w:val="clear" w:color="auto" w:fill="auto"/>
          </w:tcPr>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 xml:space="preserve">B1 </w:t>
            </w:r>
            <w:r>
              <w:rPr>
                <w:rFonts w:ascii="Times New Roman" w:hAnsi="Times New Roman" w:cs="宋体" w:hint="eastAsia"/>
                <w:color w:val="000000"/>
                <w:kern w:val="0"/>
                <w:szCs w:val="21"/>
              </w:rPr>
              <w:t>围绕国家和区域经济发展需求，建立</w:t>
            </w:r>
            <w:r>
              <w:rPr>
                <w:rFonts w:ascii="Times New Roman" w:hAnsi="Times New Roman" w:cs="宋体"/>
                <w:color w:val="000000"/>
                <w:kern w:val="0"/>
                <w:szCs w:val="21"/>
              </w:rPr>
              <w:t>自主性、灵活性与规范性、稳定性相统一的专业设置管理体系</w:t>
            </w:r>
            <w:r>
              <w:rPr>
                <w:rFonts w:ascii="Times New Roman" w:hAnsi="Times New Roman" w:cs="宋体" w:hint="eastAsia"/>
                <w:color w:val="000000"/>
                <w:kern w:val="0"/>
                <w:szCs w:val="21"/>
              </w:rPr>
              <w:t>情况</w:t>
            </w:r>
          </w:p>
        </w:tc>
      </w:tr>
      <w:tr w:rsidR="0004031A">
        <w:trPr>
          <w:trHeight w:val="499"/>
          <w:jc w:val="center"/>
        </w:trPr>
        <w:tc>
          <w:tcPr>
            <w:tcW w:w="1204" w:type="dxa"/>
            <w:vMerge/>
            <w:shd w:val="clear" w:color="auto" w:fill="auto"/>
          </w:tcPr>
          <w:p w:rsidR="0004031A" w:rsidRDefault="0004031A">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color w:val="000000"/>
                <w:kern w:val="0"/>
                <w:szCs w:val="21"/>
              </w:rPr>
            </w:pPr>
          </w:p>
        </w:tc>
        <w:tc>
          <w:tcPr>
            <w:tcW w:w="917" w:type="dxa"/>
            <w:vMerge/>
            <w:shd w:val="clear" w:color="auto" w:fill="auto"/>
          </w:tcPr>
          <w:p w:rsidR="0004031A" w:rsidRDefault="0004031A">
            <w:pPr>
              <w:tabs>
                <w:tab w:val="left" w:pos="2257"/>
              </w:tabs>
              <w:spacing w:line="300" w:lineRule="exact"/>
              <w:jc w:val="left"/>
              <w:rPr>
                <w:rFonts w:ascii="Times New Roman" w:hAnsi="Times New Roman" w:cs="宋体"/>
                <w:color w:val="000000"/>
                <w:kern w:val="0"/>
                <w:szCs w:val="21"/>
              </w:rPr>
            </w:pPr>
          </w:p>
        </w:tc>
        <w:tc>
          <w:tcPr>
            <w:tcW w:w="4894" w:type="dxa"/>
            <w:shd w:val="clear" w:color="auto" w:fill="auto"/>
          </w:tcPr>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 xml:space="preserve">B2 </w:t>
            </w:r>
            <w:r>
              <w:rPr>
                <w:rFonts w:ascii="Times New Roman" w:hAnsi="Times New Roman" w:cs="宋体" w:hint="eastAsia"/>
                <w:color w:val="000000"/>
                <w:kern w:val="0"/>
                <w:szCs w:val="21"/>
              </w:rPr>
              <w:t>围绕产业链、创新链建立</w:t>
            </w:r>
            <w:r>
              <w:rPr>
                <w:rFonts w:ascii="Times New Roman" w:hAnsi="Times New Roman" w:cs="宋体"/>
                <w:color w:val="000000"/>
                <w:kern w:val="0"/>
                <w:szCs w:val="21"/>
              </w:rPr>
              <w:t>自主性、灵活性与规范性、稳定性相统一的专业设置管理体系</w:t>
            </w:r>
            <w:r>
              <w:rPr>
                <w:rFonts w:ascii="Times New Roman" w:hAnsi="Times New Roman" w:cs="宋体" w:hint="eastAsia"/>
                <w:color w:val="000000"/>
                <w:kern w:val="0"/>
                <w:szCs w:val="21"/>
              </w:rPr>
              <w:t>情况</w:t>
            </w:r>
          </w:p>
        </w:tc>
      </w:tr>
      <w:tr w:rsidR="0004031A">
        <w:trPr>
          <w:trHeight w:val="499"/>
          <w:jc w:val="center"/>
        </w:trPr>
        <w:tc>
          <w:tcPr>
            <w:tcW w:w="1204" w:type="dxa"/>
            <w:vMerge/>
            <w:shd w:val="clear" w:color="auto" w:fill="auto"/>
          </w:tcPr>
          <w:p w:rsidR="0004031A" w:rsidRDefault="0004031A">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color w:val="000000"/>
                <w:kern w:val="0"/>
                <w:szCs w:val="21"/>
              </w:rPr>
            </w:pPr>
          </w:p>
        </w:tc>
        <w:tc>
          <w:tcPr>
            <w:tcW w:w="5811" w:type="dxa"/>
            <w:gridSpan w:val="2"/>
            <w:shd w:val="clear" w:color="auto" w:fill="auto"/>
          </w:tcPr>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 xml:space="preserve">2.2.3 </w:t>
            </w:r>
            <w:r>
              <w:rPr>
                <w:rFonts w:ascii="Times New Roman" w:hAnsi="Times New Roman" w:cs="宋体" w:hint="eastAsia"/>
                <w:color w:val="000000"/>
                <w:kern w:val="0"/>
                <w:szCs w:val="21"/>
              </w:rPr>
              <w:t>学校通过</w:t>
            </w:r>
            <w:r>
              <w:rPr>
                <w:rFonts w:ascii="Times New Roman" w:hAnsi="Times New Roman" w:cs="宋体"/>
                <w:color w:val="000000"/>
                <w:kern w:val="0"/>
                <w:szCs w:val="21"/>
              </w:rPr>
              <w:t>主辅修、</w:t>
            </w:r>
            <w:proofErr w:type="gramStart"/>
            <w:r>
              <w:rPr>
                <w:rFonts w:ascii="Times New Roman" w:hAnsi="Times New Roman" w:cs="宋体"/>
                <w:color w:val="000000"/>
                <w:kern w:val="0"/>
                <w:szCs w:val="21"/>
              </w:rPr>
              <w:t>微专业</w:t>
            </w:r>
            <w:proofErr w:type="gramEnd"/>
            <w:r>
              <w:rPr>
                <w:rFonts w:ascii="Times New Roman" w:hAnsi="Times New Roman" w:cs="宋体"/>
                <w:color w:val="000000"/>
                <w:kern w:val="0"/>
                <w:szCs w:val="21"/>
              </w:rPr>
              <w:t>和</w:t>
            </w:r>
            <w:r>
              <w:rPr>
                <w:rFonts w:ascii="Times New Roman" w:hAnsi="Times New Roman" w:cs="宋体" w:hint="eastAsia"/>
                <w:color w:val="000000"/>
                <w:kern w:val="0"/>
                <w:szCs w:val="21"/>
              </w:rPr>
              <w:t>双</w:t>
            </w:r>
            <w:r>
              <w:rPr>
                <w:rFonts w:ascii="Times New Roman" w:hAnsi="Times New Roman" w:cs="宋体"/>
                <w:color w:val="000000"/>
                <w:kern w:val="0"/>
                <w:szCs w:val="21"/>
              </w:rPr>
              <w:t>学士学位培养等举措</w:t>
            </w:r>
            <w:r>
              <w:rPr>
                <w:rFonts w:ascii="Times New Roman" w:hAnsi="Times New Roman" w:cs="宋体" w:hint="eastAsia"/>
                <w:color w:val="000000"/>
                <w:kern w:val="0"/>
                <w:szCs w:val="21"/>
              </w:rPr>
              <w:t>促进复合型人才培养情况</w:t>
            </w:r>
          </w:p>
        </w:tc>
      </w:tr>
      <w:tr w:rsidR="0004031A">
        <w:trPr>
          <w:trHeight w:val="558"/>
          <w:jc w:val="center"/>
        </w:trPr>
        <w:tc>
          <w:tcPr>
            <w:tcW w:w="1204" w:type="dxa"/>
            <w:vMerge/>
            <w:shd w:val="clear" w:color="auto" w:fill="auto"/>
          </w:tcPr>
          <w:p w:rsidR="0004031A" w:rsidRDefault="0004031A">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04031A" w:rsidRDefault="00677680">
            <w:pPr>
              <w:widowControl/>
              <w:spacing w:line="300" w:lineRule="exact"/>
              <w:jc w:val="center"/>
              <w:rPr>
                <w:rFonts w:ascii="Times New Roman" w:hAnsi="Times New Roman" w:cs="宋体"/>
                <w:color w:val="000000"/>
                <w:kern w:val="0"/>
                <w:szCs w:val="21"/>
              </w:rPr>
            </w:pPr>
            <w:r>
              <w:rPr>
                <w:rFonts w:ascii="Times New Roman" w:hAnsi="Times New Roman" w:cs="宋体"/>
                <w:color w:val="000000"/>
                <w:kern w:val="0"/>
                <w:szCs w:val="21"/>
              </w:rPr>
              <w:t>2</w:t>
            </w:r>
            <w:r>
              <w:rPr>
                <w:rFonts w:ascii="Times New Roman" w:hAnsi="Times New Roman" w:cs="宋体" w:hint="eastAsia"/>
                <w:color w:val="000000"/>
                <w:kern w:val="0"/>
                <w:szCs w:val="21"/>
              </w:rPr>
              <w:t>.3</w:t>
            </w:r>
            <w:r>
              <w:rPr>
                <w:rFonts w:ascii="Times New Roman" w:hAnsi="Times New Roman" w:cs="宋体" w:hint="eastAsia"/>
                <w:color w:val="000000"/>
                <w:kern w:val="0"/>
                <w:szCs w:val="21"/>
              </w:rPr>
              <w:t>实践教学</w:t>
            </w:r>
          </w:p>
        </w:tc>
        <w:tc>
          <w:tcPr>
            <w:tcW w:w="5811" w:type="dxa"/>
            <w:gridSpan w:val="2"/>
            <w:shd w:val="clear" w:color="auto" w:fill="auto"/>
            <w:vAlign w:val="center"/>
          </w:tcPr>
          <w:p w:rsidR="0004031A" w:rsidRDefault="00677680">
            <w:pPr>
              <w:tabs>
                <w:tab w:val="left" w:pos="2257"/>
              </w:tabs>
              <w:spacing w:line="300" w:lineRule="exact"/>
              <w:rPr>
                <w:rFonts w:ascii="Times New Roman" w:hAnsi="Times New Roman" w:cs="宋体"/>
                <w:kern w:val="0"/>
                <w:szCs w:val="21"/>
              </w:rPr>
            </w:pPr>
            <w:r>
              <w:rPr>
                <w:rFonts w:ascii="Times New Roman" w:hAnsi="Times New Roman" w:cs="宋体" w:hint="eastAsia"/>
                <w:color w:val="000000"/>
                <w:kern w:val="0"/>
                <w:szCs w:val="21"/>
              </w:rPr>
              <w:t xml:space="preserve">2.3.1 </w:t>
            </w:r>
            <w:r>
              <w:rPr>
                <w:rFonts w:ascii="Times New Roman" w:hAnsi="Times New Roman" w:cs="宋体"/>
                <w:kern w:val="0"/>
                <w:szCs w:val="21"/>
              </w:rPr>
              <w:t>强化实践育人</w:t>
            </w:r>
            <w:r>
              <w:rPr>
                <w:rFonts w:ascii="Times New Roman" w:hAnsi="Times New Roman" w:cs="宋体" w:hint="eastAsia"/>
                <w:kern w:val="0"/>
                <w:szCs w:val="21"/>
              </w:rPr>
              <w:t>、</w:t>
            </w:r>
            <w:r>
              <w:rPr>
                <w:rFonts w:ascii="Times New Roman" w:hAnsi="Times New Roman" w:cs="宋体"/>
                <w:kern w:val="0"/>
                <w:szCs w:val="21"/>
              </w:rPr>
              <w:t>构建实践教学体系</w:t>
            </w:r>
            <w:r>
              <w:rPr>
                <w:rFonts w:ascii="Times New Roman" w:hAnsi="Times New Roman" w:cs="宋体" w:hint="eastAsia"/>
                <w:kern w:val="0"/>
                <w:szCs w:val="21"/>
              </w:rPr>
              <w:t>、</w:t>
            </w:r>
            <w:r>
              <w:rPr>
                <w:rFonts w:ascii="Times New Roman" w:hAnsi="Times New Roman" w:cs="宋体"/>
                <w:kern w:val="0"/>
                <w:szCs w:val="21"/>
              </w:rPr>
              <w:t>推动实践教学改革情况</w:t>
            </w:r>
          </w:p>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【必选】实践教学学分占总学分（学时）比例（人文社科类专业≥</w:t>
            </w:r>
            <w:r>
              <w:rPr>
                <w:rFonts w:ascii="Times New Roman" w:hAnsi="Times New Roman" w:cs="宋体" w:hint="eastAsia"/>
                <w:color w:val="000000"/>
                <w:kern w:val="0"/>
                <w:szCs w:val="21"/>
              </w:rPr>
              <w:t>15%</w:t>
            </w:r>
            <w:r>
              <w:rPr>
                <w:rFonts w:ascii="Times New Roman" w:hAnsi="Times New Roman" w:cs="宋体" w:hint="eastAsia"/>
                <w:color w:val="000000"/>
                <w:kern w:val="0"/>
                <w:szCs w:val="21"/>
              </w:rPr>
              <w:t>，理工农</w:t>
            </w:r>
            <w:proofErr w:type="gramStart"/>
            <w:r>
              <w:rPr>
                <w:rFonts w:ascii="Times New Roman" w:hAnsi="Times New Roman" w:cs="宋体" w:hint="eastAsia"/>
                <w:color w:val="000000"/>
                <w:kern w:val="0"/>
                <w:szCs w:val="21"/>
              </w:rPr>
              <w:t>医</w:t>
            </w:r>
            <w:proofErr w:type="gramEnd"/>
            <w:r>
              <w:rPr>
                <w:rFonts w:ascii="Times New Roman" w:hAnsi="Times New Roman" w:cs="宋体" w:hint="eastAsia"/>
                <w:color w:val="000000"/>
                <w:kern w:val="0"/>
                <w:szCs w:val="21"/>
              </w:rPr>
              <w:t>类专业≥</w:t>
            </w:r>
            <w:r>
              <w:rPr>
                <w:rFonts w:ascii="Times New Roman" w:hAnsi="Times New Roman" w:cs="宋体" w:hint="eastAsia"/>
                <w:color w:val="000000"/>
                <w:kern w:val="0"/>
                <w:szCs w:val="21"/>
              </w:rPr>
              <w:t>25%</w:t>
            </w:r>
            <w:r>
              <w:rPr>
                <w:rFonts w:ascii="Times New Roman" w:hAnsi="Times New Roman" w:cs="宋体" w:hint="eastAsia"/>
                <w:color w:val="000000"/>
                <w:kern w:val="0"/>
                <w:szCs w:val="21"/>
              </w:rPr>
              <w:t>）</w:t>
            </w:r>
          </w:p>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【必选】国家级、省级实践教学基地（包括实验教学示范中心、虚拟仿真实验中心、临床教学培训示范中心、工程实践基地、农科教合作人才培养基地等）数</w:t>
            </w:r>
          </w:p>
        </w:tc>
      </w:tr>
      <w:tr w:rsidR="0004031A">
        <w:trPr>
          <w:trHeight w:val="397"/>
          <w:jc w:val="center"/>
        </w:trPr>
        <w:tc>
          <w:tcPr>
            <w:tcW w:w="1204" w:type="dxa"/>
            <w:vMerge/>
            <w:shd w:val="clear" w:color="auto" w:fill="auto"/>
          </w:tcPr>
          <w:p w:rsidR="0004031A" w:rsidRDefault="0004031A">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rsidR="0004031A" w:rsidRDefault="00677680">
            <w:pPr>
              <w:tabs>
                <w:tab w:val="left" w:pos="2257"/>
              </w:tabs>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B 2</w:t>
            </w:r>
            <w:r>
              <w:rPr>
                <w:rFonts w:ascii="Times New Roman" w:hAnsi="Times New Roman" w:cs="宋体" w:hint="eastAsia"/>
                <w:color w:val="000000"/>
                <w:kern w:val="0"/>
                <w:szCs w:val="21"/>
              </w:rPr>
              <w:t>.3.2</w:t>
            </w:r>
          </w:p>
        </w:tc>
        <w:tc>
          <w:tcPr>
            <w:tcW w:w="4894" w:type="dxa"/>
            <w:shd w:val="clear" w:color="auto" w:fill="auto"/>
          </w:tcPr>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B1 </w:t>
            </w:r>
            <w:r>
              <w:rPr>
                <w:rFonts w:ascii="Times New Roman" w:hAnsi="Times New Roman" w:cs="宋体" w:hint="eastAsia"/>
                <w:color w:val="000000"/>
                <w:kern w:val="0"/>
                <w:szCs w:val="21"/>
              </w:rPr>
              <w:t>学校与科研院所、企业共建科研实践、实习实训基地情况</w:t>
            </w:r>
          </w:p>
          <w:p w:rsidR="0004031A" w:rsidRDefault="00677680">
            <w:pPr>
              <w:widowControl/>
              <w:spacing w:line="300" w:lineRule="exact"/>
              <w:rPr>
                <w:rFonts w:ascii="Times New Roman" w:eastAsia="PMingLiU" w:hAnsi="Times New Roman" w:cs="宋体"/>
                <w:color w:val="FF0000"/>
                <w:kern w:val="0"/>
                <w:szCs w:val="21"/>
                <w:lang w:eastAsia="zh-TW"/>
              </w:rPr>
            </w:pPr>
            <w:r>
              <w:rPr>
                <w:rFonts w:ascii="Times New Roman" w:hAnsi="Times New Roman" w:cs="宋体" w:hint="eastAsia"/>
                <w:kern w:val="0"/>
                <w:szCs w:val="21"/>
                <w:lang w:eastAsia="zh-TW"/>
              </w:rPr>
              <w:t>【可选】与行业企业共建的实验教学中心数</w:t>
            </w:r>
          </w:p>
        </w:tc>
      </w:tr>
      <w:tr w:rsidR="0004031A">
        <w:trPr>
          <w:trHeight w:val="504"/>
          <w:jc w:val="center"/>
        </w:trPr>
        <w:tc>
          <w:tcPr>
            <w:tcW w:w="1204" w:type="dxa"/>
            <w:vMerge/>
            <w:shd w:val="clear" w:color="auto" w:fill="auto"/>
          </w:tcPr>
          <w:p w:rsidR="0004031A" w:rsidRDefault="0004031A">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color w:val="000000"/>
                <w:kern w:val="0"/>
                <w:szCs w:val="21"/>
              </w:rPr>
            </w:pPr>
          </w:p>
        </w:tc>
        <w:tc>
          <w:tcPr>
            <w:tcW w:w="917" w:type="dxa"/>
            <w:vMerge/>
            <w:shd w:val="clear" w:color="auto" w:fill="auto"/>
          </w:tcPr>
          <w:p w:rsidR="0004031A" w:rsidRDefault="0004031A">
            <w:pPr>
              <w:tabs>
                <w:tab w:val="left" w:pos="2257"/>
              </w:tabs>
              <w:spacing w:line="300" w:lineRule="exact"/>
              <w:jc w:val="left"/>
              <w:rPr>
                <w:rFonts w:ascii="Times New Roman" w:hAnsi="Times New Roman" w:cs="宋体"/>
                <w:color w:val="000000"/>
                <w:kern w:val="0"/>
                <w:szCs w:val="21"/>
              </w:rPr>
            </w:pPr>
          </w:p>
        </w:tc>
        <w:tc>
          <w:tcPr>
            <w:tcW w:w="4894" w:type="dxa"/>
            <w:shd w:val="clear" w:color="auto" w:fill="auto"/>
            <w:vAlign w:val="center"/>
          </w:tcPr>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 xml:space="preserve">B2 </w:t>
            </w:r>
            <w:r>
              <w:rPr>
                <w:rFonts w:ascii="Times New Roman" w:hAnsi="Times New Roman" w:cs="宋体" w:hint="eastAsia"/>
                <w:color w:val="000000"/>
                <w:kern w:val="0"/>
                <w:szCs w:val="21"/>
              </w:rPr>
              <w:t>学校与企业、行业单位共建实习实训基地情况</w:t>
            </w:r>
          </w:p>
          <w:p w:rsidR="0004031A" w:rsidRDefault="00677680">
            <w:pPr>
              <w:widowControl/>
              <w:spacing w:line="300" w:lineRule="exact"/>
              <w:rPr>
                <w:rFonts w:ascii="Times New Roman" w:eastAsia="PMingLiU" w:hAnsi="Times New Roman" w:cs="宋体"/>
                <w:color w:val="FF0000"/>
                <w:kern w:val="0"/>
                <w:szCs w:val="21"/>
              </w:rPr>
            </w:pPr>
            <w:r>
              <w:rPr>
                <w:rFonts w:ascii="Times New Roman" w:hAnsi="Times New Roman" w:cs="宋体" w:hint="eastAsia"/>
                <w:kern w:val="0"/>
                <w:szCs w:val="21"/>
                <w:lang w:eastAsia="zh-TW"/>
              </w:rPr>
              <w:t>【可选】与行业企业共建的实验教学中心数</w:t>
            </w:r>
          </w:p>
        </w:tc>
      </w:tr>
      <w:tr w:rsidR="0004031A">
        <w:trPr>
          <w:trHeight w:val="426"/>
          <w:jc w:val="center"/>
        </w:trPr>
        <w:tc>
          <w:tcPr>
            <w:tcW w:w="1204" w:type="dxa"/>
            <w:vMerge/>
            <w:shd w:val="clear" w:color="auto" w:fill="auto"/>
          </w:tcPr>
          <w:p w:rsidR="0004031A" w:rsidRDefault="0004031A">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rsidR="0004031A" w:rsidRDefault="00677680">
            <w:pPr>
              <w:tabs>
                <w:tab w:val="left" w:pos="2257"/>
              </w:tabs>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B 2</w:t>
            </w:r>
            <w:r>
              <w:rPr>
                <w:rFonts w:ascii="Times New Roman" w:hAnsi="Times New Roman" w:cs="宋体" w:hint="eastAsia"/>
                <w:color w:val="000000"/>
                <w:kern w:val="0"/>
                <w:szCs w:val="21"/>
              </w:rPr>
              <w:t>.3.3</w:t>
            </w:r>
          </w:p>
        </w:tc>
        <w:tc>
          <w:tcPr>
            <w:tcW w:w="4894" w:type="dxa"/>
            <w:shd w:val="clear" w:color="auto" w:fill="auto"/>
          </w:tcPr>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B1 </w:t>
            </w:r>
            <w:r>
              <w:rPr>
                <w:rFonts w:ascii="Times New Roman" w:hAnsi="Times New Roman" w:cs="宋体" w:hint="eastAsia"/>
                <w:color w:val="000000"/>
                <w:kern w:val="0"/>
                <w:szCs w:val="21"/>
              </w:rPr>
              <w:t>毕业论文（</w:t>
            </w:r>
            <w:r>
              <w:rPr>
                <w:rFonts w:ascii="Times New Roman" w:hAnsi="Times New Roman" w:cs="宋体"/>
                <w:color w:val="000000"/>
                <w:kern w:val="0"/>
                <w:szCs w:val="21"/>
              </w:rPr>
              <w:t>设计</w:t>
            </w:r>
            <w:r>
              <w:rPr>
                <w:rFonts w:ascii="Times New Roman" w:hAnsi="Times New Roman" w:cs="宋体" w:hint="eastAsia"/>
                <w:color w:val="000000"/>
                <w:kern w:val="0"/>
                <w:szCs w:val="21"/>
              </w:rPr>
              <w:t>）选题来自教师专业实践、科研课题情况及完成质量</w:t>
            </w:r>
          </w:p>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【必选】以实验、实习、工程实践和社会调查等实</w:t>
            </w:r>
            <w:r>
              <w:rPr>
                <w:rFonts w:ascii="Times New Roman" w:hAnsi="Times New Roman" w:cs="宋体" w:hint="eastAsia"/>
                <w:color w:val="000000"/>
                <w:kern w:val="0"/>
                <w:szCs w:val="21"/>
              </w:rPr>
              <w:lastRenderedPageBreak/>
              <w:t>践性工作为基础的毕业论文（</w:t>
            </w:r>
            <w:r>
              <w:rPr>
                <w:rFonts w:ascii="Times New Roman" w:hAnsi="Times New Roman" w:cs="Times New Roman" w:hint="eastAsia"/>
                <w:szCs w:val="21"/>
              </w:rPr>
              <w:t>设计</w:t>
            </w:r>
            <w:r>
              <w:rPr>
                <w:rFonts w:ascii="Times New Roman" w:hAnsi="Times New Roman" w:cs="宋体" w:hint="eastAsia"/>
                <w:color w:val="000000"/>
                <w:kern w:val="0"/>
                <w:szCs w:val="21"/>
              </w:rPr>
              <w:t>）比例≥</w:t>
            </w:r>
            <w:r>
              <w:rPr>
                <w:rFonts w:ascii="Times New Roman" w:hAnsi="Times New Roman" w:cs="宋体" w:hint="eastAsia"/>
                <w:color w:val="000000"/>
                <w:kern w:val="0"/>
                <w:szCs w:val="21"/>
              </w:rPr>
              <w:t>50%</w:t>
            </w:r>
          </w:p>
        </w:tc>
      </w:tr>
      <w:tr w:rsidR="0004031A">
        <w:trPr>
          <w:trHeight w:val="397"/>
          <w:jc w:val="center"/>
        </w:trPr>
        <w:tc>
          <w:tcPr>
            <w:tcW w:w="1204" w:type="dxa"/>
            <w:vMerge/>
            <w:shd w:val="clear" w:color="auto" w:fill="auto"/>
          </w:tcPr>
          <w:p w:rsidR="0004031A" w:rsidRDefault="0004031A">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color w:val="000000"/>
                <w:kern w:val="0"/>
                <w:szCs w:val="21"/>
              </w:rPr>
            </w:pPr>
          </w:p>
        </w:tc>
        <w:tc>
          <w:tcPr>
            <w:tcW w:w="917" w:type="dxa"/>
            <w:vMerge/>
            <w:shd w:val="clear" w:color="auto" w:fill="auto"/>
          </w:tcPr>
          <w:p w:rsidR="0004031A" w:rsidRDefault="0004031A">
            <w:pPr>
              <w:tabs>
                <w:tab w:val="left" w:pos="2257"/>
              </w:tabs>
              <w:spacing w:line="300" w:lineRule="exact"/>
              <w:jc w:val="left"/>
              <w:rPr>
                <w:rFonts w:ascii="Times New Roman" w:hAnsi="Times New Roman" w:cs="宋体"/>
                <w:color w:val="000000"/>
                <w:kern w:val="0"/>
                <w:szCs w:val="21"/>
              </w:rPr>
            </w:pPr>
          </w:p>
        </w:tc>
        <w:tc>
          <w:tcPr>
            <w:tcW w:w="4894" w:type="dxa"/>
            <w:shd w:val="clear" w:color="auto" w:fill="auto"/>
          </w:tcPr>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 xml:space="preserve">B2 </w:t>
            </w:r>
            <w:r>
              <w:rPr>
                <w:rFonts w:ascii="Times New Roman" w:hAnsi="Times New Roman" w:cs="宋体" w:hint="eastAsia"/>
                <w:color w:val="000000"/>
                <w:kern w:val="0"/>
                <w:szCs w:val="21"/>
              </w:rPr>
              <w:t>毕业</w:t>
            </w:r>
            <w:r>
              <w:rPr>
                <w:rFonts w:ascii="Times New Roman" w:hAnsi="Times New Roman" w:cs="宋体"/>
                <w:color w:val="000000"/>
                <w:kern w:val="0"/>
                <w:szCs w:val="21"/>
              </w:rPr>
              <w:t>论文</w:t>
            </w:r>
            <w:r>
              <w:rPr>
                <w:rFonts w:ascii="Times New Roman" w:hAnsi="Times New Roman" w:cs="宋体" w:hint="eastAsia"/>
                <w:color w:val="000000"/>
                <w:kern w:val="0"/>
                <w:szCs w:val="21"/>
              </w:rPr>
              <w:t>（</w:t>
            </w:r>
            <w:r>
              <w:rPr>
                <w:rFonts w:ascii="Times New Roman" w:hAnsi="Times New Roman" w:cs="宋体"/>
                <w:color w:val="000000"/>
                <w:kern w:val="0"/>
                <w:szCs w:val="21"/>
              </w:rPr>
              <w:t>设计</w:t>
            </w:r>
            <w:r>
              <w:rPr>
                <w:rFonts w:ascii="Times New Roman" w:hAnsi="Times New Roman" w:cs="宋体" w:hint="eastAsia"/>
                <w:color w:val="000000"/>
                <w:kern w:val="0"/>
                <w:szCs w:val="21"/>
              </w:rPr>
              <w:t>）选题来自行业企业一线需要、实行校企“双导师”制情况及完成质量</w:t>
            </w:r>
          </w:p>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【必选】以实验、实习、工程实践和社会调查等实践性工作为基础的毕业论文（</w:t>
            </w:r>
            <w:r>
              <w:rPr>
                <w:rFonts w:ascii="Times New Roman" w:hAnsi="Times New Roman" w:cs="Times New Roman" w:hint="eastAsia"/>
                <w:szCs w:val="21"/>
              </w:rPr>
              <w:t>设计</w:t>
            </w:r>
            <w:r>
              <w:rPr>
                <w:rFonts w:ascii="Times New Roman" w:hAnsi="Times New Roman" w:cs="宋体" w:hint="eastAsia"/>
                <w:color w:val="000000"/>
                <w:kern w:val="0"/>
                <w:szCs w:val="21"/>
              </w:rPr>
              <w:t>）比例≥</w:t>
            </w:r>
            <w:r>
              <w:rPr>
                <w:rFonts w:ascii="Times New Roman" w:hAnsi="Times New Roman" w:cs="宋体" w:hint="eastAsia"/>
                <w:color w:val="000000"/>
                <w:kern w:val="0"/>
                <w:szCs w:val="21"/>
              </w:rPr>
              <w:t>50%</w:t>
            </w:r>
          </w:p>
        </w:tc>
      </w:tr>
      <w:tr w:rsidR="0004031A">
        <w:trPr>
          <w:trHeight w:val="397"/>
          <w:jc w:val="center"/>
        </w:trPr>
        <w:tc>
          <w:tcPr>
            <w:tcW w:w="1204" w:type="dxa"/>
            <w:vMerge/>
            <w:shd w:val="clear" w:color="auto" w:fill="auto"/>
          </w:tcPr>
          <w:p w:rsidR="0004031A" w:rsidRDefault="0004031A">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04031A" w:rsidRDefault="00677680">
            <w:pPr>
              <w:widowControl/>
              <w:spacing w:line="300" w:lineRule="exact"/>
              <w:jc w:val="center"/>
              <w:rPr>
                <w:rFonts w:ascii="Times New Roman" w:hAnsi="Times New Roman" w:cs="宋体"/>
                <w:kern w:val="0"/>
                <w:szCs w:val="21"/>
              </w:rPr>
            </w:pPr>
            <w:r>
              <w:rPr>
                <w:rFonts w:ascii="Times New Roman" w:hAnsi="Times New Roman" w:cs="宋体"/>
                <w:kern w:val="0"/>
                <w:szCs w:val="21"/>
              </w:rPr>
              <w:t>2</w:t>
            </w:r>
            <w:r>
              <w:rPr>
                <w:rFonts w:ascii="Times New Roman" w:hAnsi="Times New Roman" w:cs="宋体" w:hint="eastAsia"/>
                <w:kern w:val="0"/>
                <w:szCs w:val="21"/>
              </w:rPr>
              <w:t>.4</w:t>
            </w:r>
            <w:r>
              <w:rPr>
                <w:rFonts w:ascii="Times New Roman" w:hAnsi="Times New Roman" w:cs="宋体"/>
                <w:kern w:val="0"/>
                <w:szCs w:val="21"/>
              </w:rPr>
              <w:t>课堂</w:t>
            </w:r>
            <w:r>
              <w:rPr>
                <w:rFonts w:ascii="Times New Roman" w:hAnsi="Times New Roman" w:cs="宋体" w:hint="eastAsia"/>
                <w:kern w:val="0"/>
                <w:szCs w:val="21"/>
              </w:rPr>
              <w:t>教学</w:t>
            </w:r>
          </w:p>
        </w:tc>
        <w:tc>
          <w:tcPr>
            <w:tcW w:w="5811" w:type="dxa"/>
            <w:gridSpan w:val="2"/>
            <w:shd w:val="clear" w:color="auto" w:fill="auto"/>
          </w:tcPr>
          <w:p w:rsidR="0004031A" w:rsidRDefault="00677680">
            <w:pPr>
              <w:widowControl/>
              <w:spacing w:line="300" w:lineRule="exact"/>
              <w:rPr>
                <w:rFonts w:ascii="Times New Roman" w:hAnsi="Times New Roman" w:cs="宋体"/>
                <w:kern w:val="0"/>
                <w:szCs w:val="21"/>
              </w:rPr>
            </w:pPr>
            <w:r>
              <w:rPr>
                <w:rFonts w:ascii="Times New Roman" w:hAnsi="Times New Roman" w:cs="宋体"/>
                <w:kern w:val="0"/>
                <w:szCs w:val="21"/>
              </w:rPr>
              <w:t>2.</w:t>
            </w:r>
            <w:r>
              <w:rPr>
                <w:rFonts w:ascii="Times New Roman" w:hAnsi="Times New Roman" w:cs="宋体" w:hint="eastAsia"/>
                <w:kern w:val="0"/>
                <w:szCs w:val="21"/>
              </w:rPr>
              <w:t>4</w:t>
            </w:r>
            <w:r>
              <w:rPr>
                <w:rFonts w:ascii="Times New Roman" w:hAnsi="Times New Roman" w:cs="宋体"/>
                <w:kern w:val="0"/>
                <w:szCs w:val="21"/>
              </w:rPr>
              <w:t xml:space="preserve">.1 </w:t>
            </w:r>
            <w:r>
              <w:rPr>
                <w:rFonts w:ascii="Times New Roman" w:hAnsi="Times New Roman" w:cs="宋体"/>
                <w:kern w:val="0"/>
                <w:szCs w:val="21"/>
              </w:rPr>
              <w:t>实施</w:t>
            </w:r>
            <w:r>
              <w:rPr>
                <w:rFonts w:ascii="Times New Roman" w:hAnsi="Times New Roman" w:cs="宋体" w:hint="eastAsia"/>
                <w:kern w:val="0"/>
                <w:szCs w:val="21"/>
              </w:rPr>
              <w:t>“</w:t>
            </w:r>
            <w:r>
              <w:rPr>
                <w:rFonts w:ascii="Times New Roman" w:hAnsi="Times New Roman" w:cs="宋体"/>
                <w:kern w:val="0"/>
                <w:szCs w:val="21"/>
              </w:rPr>
              <w:t>以学为中心</w:t>
            </w:r>
            <w:r>
              <w:rPr>
                <w:rFonts w:ascii="Times New Roman" w:hAnsi="Times New Roman" w:cs="宋体" w:hint="eastAsia"/>
                <w:kern w:val="0"/>
                <w:szCs w:val="21"/>
              </w:rPr>
              <w:t>、</w:t>
            </w:r>
            <w:r>
              <w:rPr>
                <w:rFonts w:ascii="Times New Roman" w:hAnsi="Times New Roman" w:cs="宋体"/>
                <w:kern w:val="0"/>
                <w:szCs w:val="21"/>
              </w:rPr>
              <w:t>以教为主导</w:t>
            </w:r>
            <w:r>
              <w:rPr>
                <w:rFonts w:ascii="Times New Roman" w:hAnsi="Times New Roman" w:cs="宋体" w:hint="eastAsia"/>
                <w:kern w:val="0"/>
                <w:szCs w:val="21"/>
              </w:rPr>
              <w:t>”</w:t>
            </w:r>
            <w:r>
              <w:rPr>
                <w:rFonts w:ascii="Times New Roman" w:hAnsi="Times New Roman" w:cs="宋体"/>
                <w:kern w:val="0"/>
                <w:szCs w:val="21"/>
              </w:rPr>
              <w:t>的课堂教学</w:t>
            </w:r>
            <w:r>
              <w:rPr>
                <w:rFonts w:ascii="Times New Roman" w:hAnsi="Times New Roman" w:cs="宋体" w:hint="eastAsia"/>
                <w:kern w:val="0"/>
                <w:szCs w:val="21"/>
              </w:rPr>
              <w:t>，开展</w:t>
            </w:r>
            <w:r>
              <w:rPr>
                <w:rFonts w:ascii="Times New Roman" w:hAnsi="Times New Roman" w:cs="宋体"/>
                <w:kern w:val="0"/>
                <w:szCs w:val="21"/>
              </w:rPr>
              <w:t>以学生学习</w:t>
            </w:r>
            <w:r>
              <w:rPr>
                <w:rFonts w:ascii="Times New Roman" w:hAnsi="Times New Roman" w:cs="宋体" w:hint="eastAsia"/>
                <w:kern w:val="0"/>
                <w:szCs w:val="21"/>
              </w:rPr>
              <w:t>成果</w:t>
            </w:r>
            <w:r>
              <w:rPr>
                <w:rFonts w:ascii="Times New Roman" w:hAnsi="Times New Roman" w:cs="宋体"/>
                <w:kern w:val="0"/>
                <w:szCs w:val="21"/>
              </w:rPr>
              <w:t>为导向的教学评价情况</w:t>
            </w:r>
          </w:p>
        </w:tc>
      </w:tr>
      <w:tr w:rsidR="0004031A">
        <w:trPr>
          <w:trHeight w:val="493"/>
          <w:jc w:val="center"/>
        </w:trPr>
        <w:tc>
          <w:tcPr>
            <w:tcW w:w="1204" w:type="dxa"/>
            <w:vMerge/>
            <w:shd w:val="clear" w:color="auto" w:fill="auto"/>
          </w:tcPr>
          <w:p w:rsidR="0004031A" w:rsidRDefault="0004031A">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color w:val="000000"/>
                <w:kern w:val="0"/>
                <w:szCs w:val="21"/>
              </w:rPr>
            </w:pPr>
          </w:p>
        </w:tc>
        <w:tc>
          <w:tcPr>
            <w:tcW w:w="5811" w:type="dxa"/>
            <w:gridSpan w:val="2"/>
            <w:shd w:val="clear" w:color="auto" w:fill="auto"/>
          </w:tcPr>
          <w:p w:rsidR="0004031A" w:rsidRDefault="00677680">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2.</w:t>
            </w:r>
            <w:r>
              <w:rPr>
                <w:rFonts w:ascii="Times New Roman" w:hAnsi="Times New Roman" w:cs="宋体" w:hint="eastAsia"/>
                <w:color w:val="000000"/>
                <w:kern w:val="0"/>
                <w:szCs w:val="21"/>
              </w:rPr>
              <w:t>4</w:t>
            </w:r>
            <w:r>
              <w:rPr>
                <w:rFonts w:ascii="Times New Roman" w:hAnsi="Times New Roman" w:cs="宋体"/>
                <w:color w:val="000000"/>
                <w:kern w:val="0"/>
                <w:szCs w:val="21"/>
              </w:rPr>
              <w:t xml:space="preserve">.2 </w:t>
            </w:r>
            <w:r>
              <w:rPr>
                <w:rFonts w:ascii="Times New Roman" w:hAnsi="Times New Roman" w:cs="宋体" w:hint="eastAsia"/>
                <w:color w:val="000000"/>
                <w:kern w:val="0"/>
                <w:szCs w:val="21"/>
              </w:rPr>
              <w:t>推进</w:t>
            </w:r>
            <w:r>
              <w:rPr>
                <w:rFonts w:ascii="Times New Roman" w:hAnsi="Times New Roman" w:cs="宋体"/>
                <w:color w:val="000000"/>
                <w:kern w:val="0"/>
                <w:szCs w:val="21"/>
              </w:rPr>
              <w:t>信息技术与教学过程融合</w:t>
            </w:r>
            <w:r>
              <w:rPr>
                <w:rFonts w:ascii="Times New Roman" w:hAnsi="Times New Roman" w:cs="宋体" w:hint="eastAsia"/>
                <w:color w:val="000000"/>
                <w:kern w:val="0"/>
                <w:szCs w:val="21"/>
              </w:rPr>
              <w:t>、加强信息化教学环境与资源建设情况</w:t>
            </w:r>
          </w:p>
        </w:tc>
      </w:tr>
      <w:tr w:rsidR="0004031A">
        <w:trPr>
          <w:trHeight w:val="735"/>
          <w:jc w:val="center"/>
        </w:trPr>
        <w:tc>
          <w:tcPr>
            <w:tcW w:w="1204" w:type="dxa"/>
            <w:vMerge/>
            <w:shd w:val="clear" w:color="auto" w:fill="auto"/>
          </w:tcPr>
          <w:p w:rsidR="0004031A" w:rsidRDefault="0004031A">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color w:val="000000"/>
                <w:kern w:val="0"/>
                <w:szCs w:val="21"/>
              </w:rPr>
            </w:pPr>
          </w:p>
        </w:tc>
        <w:tc>
          <w:tcPr>
            <w:tcW w:w="5811" w:type="dxa"/>
            <w:gridSpan w:val="2"/>
            <w:shd w:val="clear" w:color="auto" w:fill="auto"/>
          </w:tcPr>
          <w:p w:rsidR="0004031A" w:rsidRDefault="00677680">
            <w:pPr>
              <w:tabs>
                <w:tab w:val="left" w:pos="2257"/>
              </w:tabs>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2.4.3</w:t>
            </w:r>
            <w:r>
              <w:rPr>
                <w:rFonts w:ascii="Times New Roman" w:hAnsi="Times New Roman" w:cs="宋体"/>
                <w:color w:val="000000"/>
                <w:kern w:val="0"/>
                <w:szCs w:val="21"/>
              </w:rPr>
              <w:t xml:space="preserve"> </w:t>
            </w:r>
            <w:r>
              <w:rPr>
                <w:rFonts w:ascii="Times New Roman" w:hAnsi="Times New Roman" w:cs="宋体" w:hint="eastAsia"/>
                <w:color w:val="000000"/>
                <w:kern w:val="0"/>
                <w:szCs w:val="21"/>
              </w:rPr>
              <w:t>建立健全教材管理机构和工作制度情况，依照教材审核选用标准和程序选用教材</w:t>
            </w:r>
            <w:r>
              <w:rPr>
                <w:rFonts w:ascii="Times New Roman" w:hAnsi="Times New Roman" w:cs="宋体"/>
                <w:color w:val="000000"/>
                <w:kern w:val="0"/>
                <w:szCs w:val="21"/>
              </w:rPr>
              <w:t>情况</w:t>
            </w:r>
            <w:r>
              <w:rPr>
                <w:rFonts w:ascii="Times New Roman" w:hAnsi="Times New Roman" w:cs="宋体" w:hint="eastAsia"/>
                <w:color w:val="000000"/>
                <w:kern w:val="0"/>
                <w:szCs w:val="21"/>
              </w:rPr>
              <w:t>；推进马工程重点教材统一使用情况；</w:t>
            </w:r>
            <w:r>
              <w:rPr>
                <w:rFonts w:ascii="Times New Roman" w:hAnsi="Times New Roman" w:cs="宋体" w:hint="eastAsia"/>
                <w:kern w:val="0"/>
                <w:szCs w:val="21"/>
              </w:rPr>
              <w:t>对教材选用工作出现负面问题的处理情况</w:t>
            </w:r>
          </w:p>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【必选】使用马工程重点教材课程数量与学校应使用马工程重点教材课程数量的比例</w:t>
            </w:r>
          </w:p>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hint="eastAsia"/>
                <w:kern w:val="0"/>
                <w:szCs w:val="21"/>
              </w:rPr>
              <w:t>【可选】</w:t>
            </w:r>
            <w:r>
              <w:rPr>
                <w:rFonts w:ascii="Times New Roman" w:hAnsi="Times New Roman" w:cs="宋体" w:hint="eastAsia"/>
                <w:color w:val="000000"/>
                <w:kern w:val="0"/>
                <w:szCs w:val="21"/>
              </w:rPr>
              <w:t>近五年公开出版的教材数</w:t>
            </w:r>
          </w:p>
        </w:tc>
      </w:tr>
      <w:tr w:rsidR="0004031A">
        <w:trPr>
          <w:trHeight w:val="515"/>
          <w:jc w:val="center"/>
        </w:trPr>
        <w:tc>
          <w:tcPr>
            <w:tcW w:w="1204" w:type="dxa"/>
            <w:vMerge/>
            <w:shd w:val="clear" w:color="auto" w:fill="auto"/>
          </w:tcPr>
          <w:p w:rsidR="0004031A" w:rsidRDefault="0004031A">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04031A" w:rsidRDefault="00677680">
            <w:pPr>
              <w:widowControl/>
              <w:spacing w:line="300" w:lineRule="exact"/>
              <w:jc w:val="center"/>
              <w:rPr>
                <w:rFonts w:ascii="Times New Roman" w:hAnsi="Times New Roman" w:cs="宋体"/>
                <w:color w:val="000000"/>
                <w:kern w:val="0"/>
                <w:szCs w:val="21"/>
              </w:rPr>
            </w:pPr>
            <w:r>
              <w:rPr>
                <w:rFonts w:ascii="Times New Roman" w:hAnsi="Times New Roman" w:cs="宋体"/>
                <w:color w:val="000000"/>
                <w:kern w:val="0"/>
                <w:szCs w:val="21"/>
              </w:rPr>
              <w:t>K 2.5</w:t>
            </w:r>
            <w:r>
              <w:rPr>
                <w:rFonts w:ascii="Times New Roman" w:hAnsi="Times New Roman" w:cs="宋体" w:hint="eastAsia"/>
                <w:color w:val="000000"/>
                <w:kern w:val="0"/>
                <w:szCs w:val="21"/>
              </w:rPr>
              <w:t>卓越</w:t>
            </w:r>
          </w:p>
          <w:p w:rsidR="0004031A" w:rsidRDefault="00677680">
            <w:pPr>
              <w:widowControl/>
              <w:spacing w:line="300" w:lineRule="exact"/>
              <w:jc w:val="center"/>
              <w:rPr>
                <w:rFonts w:ascii="Times New Roman" w:hAnsi="Times New Roman" w:cs="宋体"/>
                <w:color w:val="000000"/>
                <w:kern w:val="0"/>
                <w:szCs w:val="21"/>
              </w:rPr>
            </w:pPr>
            <w:r>
              <w:rPr>
                <w:rFonts w:ascii="Times New Roman" w:hAnsi="Times New Roman" w:cs="宋体" w:hint="eastAsia"/>
                <w:color w:val="000000"/>
                <w:kern w:val="0"/>
                <w:szCs w:val="21"/>
              </w:rPr>
              <w:t>培养</w:t>
            </w:r>
          </w:p>
        </w:tc>
        <w:tc>
          <w:tcPr>
            <w:tcW w:w="917" w:type="dxa"/>
            <w:vMerge w:val="restart"/>
            <w:shd w:val="clear" w:color="auto" w:fill="auto"/>
            <w:vAlign w:val="center"/>
          </w:tcPr>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K</w:t>
            </w:r>
            <w:r>
              <w:rPr>
                <w:rFonts w:ascii="Times New Roman" w:hAnsi="Times New Roman" w:cs="宋体" w:hint="eastAsia"/>
                <w:color w:val="000000"/>
                <w:kern w:val="0"/>
                <w:szCs w:val="21"/>
              </w:rPr>
              <w:t xml:space="preserve"> 2.5.1</w:t>
            </w:r>
          </w:p>
        </w:tc>
        <w:tc>
          <w:tcPr>
            <w:tcW w:w="4894" w:type="dxa"/>
            <w:shd w:val="clear" w:color="auto" w:fill="auto"/>
            <w:vAlign w:val="center"/>
          </w:tcPr>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K1 </w:t>
            </w:r>
            <w:r>
              <w:rPr>
                <w:rFonts w:ascii="Times New Roman" w:hAnsi="Times New Roman" w:cs="宋体"/>
                <w:color w:val="000000"/>
                <w:kern w:val="0"/>
                <w:szCs w:val="21"/>
              </w:rPr>
              <w:t>科教协同</w:t>
            </w:r>
            <w:r>
              <w:rPr>
                <w:rFonts w:ascii="Times New Roman" w:hAnsi="Times New Roman" w:cs="宋体" w:hint="eastAsia"/>
                <w:color w:val="000000"/>
                <w:kern w:val="0"/>
                <w:szCs w:val="21"/>
              </w:rPr>
              <w:t>拔尖人才培养模式改革及其实践效果</w:t>
            </w:r>
          </w:p>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【可选】基础学科拔尖学生培养计划学生数</w:t>
            </w:r>
          </w:p>
        </w:tc>
      </w:tr>
      <w:tr w:rsidR="0004031A">
        <w:trPr>
          <w:trHeight w:val="397"/>
          <w:jc w:val="center"/>
        </w:trPr>
        <w:tc>
          <w:tcPr>
            <w:tcW w:w="1204" w:type="dxa"/>
            <w:vMerge/>
            <w:shd w:val="clear" w:color="auto" w:fill="auto"/>
          </w:tcPr>
          <w:p w:rsidR="0004031A" w:rsidRDefault="0004031A">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04031A" w:rsidRDefault="0004031A">
            <w:pPr>
              <w:spacing w:line="300" w:lineRule="exact"/>
              <w:jc w:val="center"/>
              <w:rPr>
                <w:rFonts w:ascii="Times New Roman" w:hAnsi="Times New Roman" w:cs="宋体"/>
                <w:color w:val="000000"/>
                <w:kern w:val="0"/>
                <w:szCs w:val="21"/>
              </w:rPr>
            </w:pPr>
          </w:p>
        </w:tc>
        <w:tc>
          <w:tcPr>
            <w:tcW w:w="917" w:type="dxa"/>
            <w:vMerge/>
            <w:shd w:val="clear" w:color="auto" w:fill="auto"/>
            <w:vAlign w:val="center"/>
          </w:tcPr>
          <w:p w:rsidR="0004031A" w:rsidRDefault="0004031A">
            <w:pPr>
              <w:tabs>
                <w:tab w:val="left" w:pos="2257"/>
              </w:tabs>
              <w:spacing w:line="300" w:lineRule="exact"/>
              <w:rPr>
                <w:rFonts w:ascii="Times New Roman" w:hAnsi="Times New Roman" w:cs="宋体"/>
                <w:color w:val="000000"/>
                <w:kern w:val="0"/>
                <w:szCs w:val="21"/>
              </w:rPr>
            </w:pPr>
          </w:p>
        </w:tc>
        <w:tc>
          <w:tcPr>
            <w:tcW w:w="4894" w:type="dxa"/>
            <w:shd w:val="clear" w:color="auto" w:fill="auto"/>
            <w:vAlign w:val="center"/>
          </w:tcPr>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K2 </w:t>
            </w:r>
            <w:r>
              <w:rPr>
                <w:rFonts w:ascii="Times New Roman" w:hAnsi="Times New Roman" w:cs="宋体"/>
                <w:color w:val="000000"/>
                <w:kern w:val="0"/>
                <w:szCs w:val="21"/>
              </w:rPr>
              <w:t>产教融合卓越人才培养模式改革及其实践效果</w:t>
            </w:r>
          </w:p>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【可选】产学合作协同育人项目数</w:t>
            </w:r>
          </w:p>
        </w:tc>
      </w:tr>
      <w:tr w:rsidR="0004031A">
        <w:trPr>
          <w:trHeight w:val="397"/>
          <w:jc w:val="center"/>
        </w:trPr>
        <w:tc>
          <w:tcPr>
            <w:tcW w:w="1204" w:type="dxa"/>
            <w:vMerge/>
            <w:shd w:val="clear" w:color="auto" w:fill="auto"/>
          </w:tcPr>
          <w:p w:rsidR="0004031A" w:rsidRDefault="0004031A">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04031A" w:rsidRDefault="0004031A">
            <w:pPr>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04031A" w:rsidRDefault="00677680">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K 2.5.2 </w:t>
            </w:r>
            <w:r>
              <w:rPr>
                <w:rFonts w:ascii="Times New Roman" w:hAnsi="Times New Roman" w:cs="宋体" w:hint="eastAsia"/>
                <w:color w:val="000000"/>
                <w:kern w:val="0"/>
                <w:szCs w:val="21"/>
              </w:rPr>
              <w:t>加强课程体系整体设计，优化公共课、专业基础课和专业课比例结构，提高课程建设规划性、系统性情况</w:t>
            </w:r>
          </w:p>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【必选】本科生生均课程门数</w:t>
            </w:r>
          </w:p>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【可选】与行业企业共建、共同讲授的课程数</w:t>
            </w:r>
          </w:p>
        </w:tc>
      </w:tr>
      <w:tr w:rsidR="0004031A">
        <w:trPr>
          <w:trHeight w:val="493"/>
          <w:jc w:val="center"/>
        </w:trPr>
        <w:tc>
          <w:tcPr>
            <w:tcW w:w="1204" w:type="dxa"/>
            <w:vMerge/>
            <w:shd w:val="clear" w:color="auto" w:fill="auto"/>
            <w:vAlign w:val="center"/>
          </w:tcPr>
          <w:p w:rsidR="0004031A" w:rsidRDefault="0004031A">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04031A" w:rsidRDefault="0004031A">
            <w:pPr>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04031A" w:rsidRDefault="00677680">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K 2</w:t>
            </w:r>
            <w:r>
              <w:rPr>
                <w:rFonts w:ascii="Times New Roman" w:hAnsi="Times New Roman" w:cs="宋体" w:hint="eastAsia"/>
                <w:color w:val="000000"/>
                <w:kern w:val="0"/>
                <w:szCs w:val="21"/>
              </w:rPr>
              <w:t>.5.</w:t>
            </w:r>
            <w:r>
              <w:rPr>
                <w:rFonts w:ascii="Times New Roman" w:hAnsi="Times New Roman" w:cs="宋体"/>
                <w:color w:val="000000"/>
                <w:kern w:val="0"/>
                <w:szCs w:val="21"/>
              </w:rPr>
              <w:t xml:space="preserve">3 </w:t>
            </w:r>
            <w:r>
              <w:rPr>
                <w:rFonts w:ascii="Times New Roman" w:hAnsi="Times New Roman" w:cs="宋体" w:hint="eastAsia"/>
                <w:color w:val="000000"/>
                <w:kern w:val="0"/>
                <w:szCs w:val="21"/>
              </w:rPr>
              <w:t>新工科</w:t>
            </w:r>
            <w:r>
              <w:rPr>
                <w:rFonts w:ascii="Times New Roman" w:hAnsi="Times New Roman" w:cs="宋体"/>
                <w:color w:val="000000"/>
                <w:kern w:val="0"/>
                <w:szCs w:val="21"/>
              </w:rPr>
              <w:t>、新农科、新医科、新文科建设</w:t>
            </w:r>
            <w:r>
              <w:rPr>
                <w:rFonts w:ascii="Times New Roman" w:hAnsi="Times New Roman" w:cs="宋体" w:hint="eastAsia"/>
                <w:color w:val="000000"/>
                <w:kern w:val="0"/>
                <w:szCs w:val="21"/>
              </w:rPr>
              <w:t>以及围绕“培育高水平</w:t>
            </w:r>
            <w:r>
              <w:rPr>
                <w:rFonts w:ascii="Times New Roman" w:hAnsi="Times New Roman" w:cs="宋体"/>
                <w:color w:val="000000"/>
                <w:kern w:val="0"/>
                <w:szCs w:val="21"/>
              </w:rPr>
              <w:t>教学</w:t>
            </w:r>
            <w:r>
              <w:rPr>
                <w:rFonts w:ascii="Times New Roman" w:hAnsi="Times New Roman" w:cs="宋体" w:hint="eastAsia"/>
                <w:color w:val="000000"/>
                <w:kern w:val="0"/>
                <w:szCs w:val="21"/>
              </w:rPr>
              <w:t>成果”开展教研教改项目建设的举措及实施成效</w:t>
            </w:r>
          </w:p>
        </w:tc>
      </w:tr>
      <w:tr w:rsidR="0004031A">
        <w:trPr>
          <w:trHeight w:val="303"/>
          <w:jc w:val="center"/>
        </w:trPr>
        <w:tc>
          <w:tcPr>
            <w:tcW w:w="1204" w:type="dxa"/>
            <w:vMerge/>
            <w:shd w:val="clear" w:color="auto" w:fill="auto"/>
          </w:tcPr>
          <w:p w:rsidR="0004031A" w:rsidRDefault="0004031A">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04031A" w:rsidRDefault="00677680">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K 2</w:t>
            </w:r>
            <w:r>
              <w:rPr>
                <w:rFonts w:ascii="Times New Roman" w:hAnsi="Times New Roman" w:cs="宋体" w:hint="eastAsia"/>
                <w:color w:val="000000"/>
                <w:kern w:val="0"/>
                <w:szCs w:val="21"/>
              </w:rPr>
              <w:t>.5.</w:t>
            </w:r>
            <w:r>
              <w:rPr>
                <w:rFonts w:ascii="Times New Roman" w:hAnsi="Times New Roman" w:cs="宋体"/>
                <w:color w:val="000000"/>
                <w:kern w:val="0"/>
                <w:szCs w:val="21"/>
              </w:rPr>
              <w:t xml:space="preserve">4 </w:t>
            </w:r>
            <w:r>
              <w:rPr>
                <w:rFonts w:ascii="Times New Roman" w:hAnsi="Times New Roman" w:cs="宋体" w:hint="eastAsia"/>
                <w:color w:val="000000"/>
                <w:kern w:val="0"/>
                <w:szCs w:val="21"/>
              </w:rPr>
              <w:t>一流专业“双万计划”建设举措及成效</w:t>
            </w:r>
          </w:p>
        </w:tc>
      </w:tr>
      <w:tr w:rsidR="0004031A">
        <w:trPr>
          <w:trHeight w:val="360"/>
          <w:jc w:val="center"/>
        </w:trPr>
        <w:tc>
          <w:tcPr>
            <w:tcW w:w="1204" w:type="dxa"/>
            <w:vMerge/>
            <w:shd w:val="clear" w:color="auto" w:fill="auto"/>
          </w:tcPr>
          <w:p w:rsidR="0004031A" w:rsidRDefault="0004031A">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04031A" w:rsidRDefault="00677680">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K </w:t>
            </w:r>
            <w:r>
              <w:rPr>
                <w:rFonts w:ascii="Times New Roman" w:hAnsi="Times New Roman" w:cs="宋体" w:hint="eastAsia"/>
                <w:color w:val="000000"/>
                <w:kern w:val="0"/>
                <w:szCs w:val="21"/>
              </w:rPr>
              <w:t>2.5.</w:t>
            </w:r>
            <w:r>
              <w:rPr>
                <w:rFonts w:ascii="Times New Roman" w:hAnsi="Times New Roman" w:cs="宋体"/>
                <w:color w:val="000000"/>
                <w:kern w:val="0"/>
                <w:szCs w:val="21"/>
              </w:rPr>
              <w:t xml:space="preserve">5 </w:t>
            </w:r>
            <w:r>
              <w:rPr>
                <w:rFonts w:ascii="Times New Roman" w:hAnsi="Times New Roman" w:cs="宋体" w:hint="eastAsia"/>
                <w:color w:val="000000"/>
                <w:kern w:val="0"/>
                <w:szCs w:val="21"/>
              </w:rPr>
              <w:t>一流课程“双万计划”建设举措及成效</w:t>
            </w:r>
          </w:p>
        </w:tc>
      </w:tr>
      <w:tr w:rsidR="0004031A">
        <w:trPr>
          <w:trHeight w:val="327"/>
          <w:jc w:val="center"/>
        </w:trPr>
        <w:tc>
          <w:tcPr>
            <w:tcW w:w="1204" w:type="dxa"/>
            <w:vMerge/>
            <w:shd w:val="clear" w:color="auto" w:fill="auto"/>
          </w:tcPr>
          <w:p w:rsidR="0004031A" w:rsidRDefault="0004031A">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04031A" w:rsidRDefault="00677680">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K </w:t>
            </w:r>
            <w:r>
              <w:rPr>
                <w:rFonts w:ascii="Times New Roman" w:hAnsi="Times New Roman" w:cs="宋体" w:hint="eastAsia"/>
                <w:color w:val="000000"/>
                <w:kern w:val="0"/>
                <w:szCs w:val="21"/>
              </w:rPr>
              <w:t>2.5.</w:t>
            </w:r>
            <w:r>
              <w:rPr>
                <w:rFonts w:ascii="Times New Roman" w:hAnsi="Times New Roman" w:cs="宋体"/>
                <w:color w:val="000000"/>
                <w:kern w:val="0"/>
                <w:szCs w:val="21"/>
              </w:rPr>
              <w:t xml:space="preserve">6 </w:t>
            </w:r>
            <w:r>
              <w:rPr>
                <w:rFonts w:ascii="Times New Roman" w:hAnsi="Times New Roman" w:cs="宋体" w:hint="eastAsia"/>
                <w:color w:val="000000"/>
                <w:kern w:val="0"/>
                <w:szCs w:val="21"/>
              </w:rPr>
              <w:t>优秀教材建设举措及成效</w:t>
            </w:r>
          </w:p>
        </w:tc>
      </w:tr>
      <w:tr w:rsidR="0004031A">
        <w:trPr>
          <w:trHeight w:val="275"/>
          <w:jc w:val="center"/>
        </w:trPr>
        <w:tc>
          <w:tcPr>
            <w:tcW w:w="1204" w:type="dxa"/>
            <w:vMerge/>
            <w:shd w:val="clear" w:color="auto" w:fill="auto"/>
          </w:tcPr>
          <w:p w:rsidR="0004031A" w:rsidRDefault="0004031A">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04031A" w:rsidRDefault="00677680">
            <w:pPr>
              <w:widowControl/>
              <w:spacing w:line="300" w:lineRule="exact"/>
              <w:jc w:val="center"/>
              <w:rPr>
                <w:rFonts w:ascii="Times New Roman" w:hAnsi="Times New Roman" w:cs="宋体"/>
                <w:color w:val="000000"/>
                <w:kern w:val="0"/>
                <w:szCs w:val="21"/>
              </w:rPr>
            </w:pPr>
            <w:r>
              <w:rPr>
                <w:rFonts w:ascii="Times New Roman" w:hAnsi="Times New Roman" w:cs="宋体" w:hint="eastAsia"/>
                <w:color w:val="000000"/>
                <w:kern w:val="0"/>
                <w:szCs w:val="21"/>
              </w:rPr>
              <w:t>2.6</w:t>
            </w:r>
            <w:r>
              <w:rPr>
                <w:rFonts w:ascii="Times New Roman" w:hAnsi="Times New Roman" w:cs="宋体" w:hint="eastAsia"/>
                <w:color w:val="000000"/>
                <w:kern w:val="0"/>
                <w:szCs w:val="21"/>
              </w:rPr>
              <w:t>创新创业教育</w:t>
            </w:r>
          </w:p>
        </w:tc>
        <w:tc>
          <w:tcPr>
            <w:tcW w:w="5811" w:type="dxa"/>
            <w:gridSpan w:val="2"/>
            <w:shd w:val="clear" w:color="auto" w:fill="auto"/>
            <w:vAlign w:val="center"/>
          </w:tcPr>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 xml:space="preserve">2.6.1 </w:t>
            </w:r>
            <w:r>
              <w:rPr>
                <w:rFonts w:ascii="Times New Roman" w:hAnsi="Times New Roman" w:cs="宋体" w:hint="eastAsia"/>
                <w:color w:val="000000"/>
                <w:kern w:val="0"/>
                <w:szCs w:val="21"/>
              </w:rPr>
              <w:t>创新创业教育工作体系与创新创业教育平台建设情况</w:t>
            </w:r>
          </w:p>
        </w:tc>
      </w:tr>
      <w:tr w:rsidR="0004031A">
        <w:trPr>
          <w:trHeight w:val="604"/>
          <w:jc w:val="center"/>
        </w:trPr>
        <w:tc>
          <w:tcPr>
            <w:tcW w:w="1204" w:type="dxa"/>
            <w:vMerge/>
            <w:shd w:val="clear" w:color="auto" w:fill="auto"/>
          </w:tcPr>
          <w:p w:rsidR="0004031A" w:rsidRDefault="0004031A">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 xml:space="preserve">2.6.2 </w:t>
            </w:r>
            <w:r>
              <w:rPr>
                <w:rFonts w:ascii="Times New Roman" w:hAnsi="Times New Roman" w:cs="宋体" w:hint="eastAsia"/>
                <w:color w:val="000000"/>
                <w:kern w:val="0"/>
                <w:szCs w:val="21"/>
              </w:rPr>
              <w:t>将创新创业教育贯穿于人才培养全过程、融入专业教育的举措与成效</w:t>
            </w:r>
          </w:p>
        </w:tc>
      </w:tr>
      <w:tr w:rsidR="0004031A">
        <w:trPr>
          <w:trHeight w:val="604"/>
          <w:jc w:val="center"/>
        </w:trPr>
        <w:tc>
          <w:tcPr>
            <w:tcW w:w="1204" w:type="dxa"/>
            <w:vMerge/>
            <w:shd w:val="clear" w:color="auto" w:fill="auto"/>
          </w:tcPr>
          <w:p w:rsidR="0004031A" w:rsidRDefault="0004031A">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04031A" w:rsidRDefault="00677680">
            <w:pPr>
              <w:tabs>
                <w:tab w:val="left" w:pos="2257"/>
              </w:tabs>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 xml:space="preserve">2.6.3 </w:t>
            </w:r>
            <w:r>
              <w:rPr>
                <w:rFonts w:ascii="Times New Roman" w:hAnsi="Times New Roman" w:cs="宋体" w:hint="eastAsia"/>
                <w:color w:val="000000"/>
                <w:kern w:val="0"/>
                <w:szCs w:val="21"/>
              </w:rPr>
              <w:t>学生参与创新创业教育积极性及创新创业教育成果</w:t>
            </w:r>
          </w:p>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【必选】本科生参加各级各</w:t>
            </w:r>
            <w:proofErr w:type="gramStart"/>
            <w:r>
              <w:rPr>
                <w:rFonts w:ascii="Times New Roman" w:hAnsi="Times New Roman" w:cs="宋体" w:hint="eastAsia"/>
                <w:color w:val="000000"/>
                <w:kern w:val="0"/>
                <w:szCs w:val="21"/>
              </w:rPr>
              <w:t>类创新</w:t>
            </w:r>
            <w:proofErr w:type="gramEnd"/>
            <w:r>
              <w:rPr>
                <w:rFonts w:ascii="Times New Roman" w:hAnsi="Times New Roman" w:cs="宋体" w:hint="eastAsia"/>
                <w:color w:val="000000"/>
                <w:kern w:val="0"/>
                <w:szCs w:val="21"/>
              </w:rPr>
              <w:t>创业实践活动人数及比例</w:t>
            </w:r>
          </w:p>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kern w:val="0"/>
                <w:szCs w:val="21"/>
              </w:rPr>
              <w:t>【必选】“互联网</w:t>
            </w:r>
            <w:r>
              <w:rPr>
                <w:rFonts w:ascii="Times New Roman" w:hAnsi="Times New Roman" w:cs="宋体" w:hint="eastAsia"/>
                <w:kern w:val="0"/>
                <w:szCs w:val="21"/>
              </w:rPr>
              <w:t>+</w:t>
            </w:r>
            <w:r>
              <w:rPr>
                <w:rFonts w:ascii="Times New Roman" w:hAnsi="Times New Roman" w:cs="宋体" w:hint="eastAsia"/>
                <w:kern w:val="0"/>
                <w:szCs w:val="21"/>
              </w:rPr>
              <w:t>”大学生创新创业大赛获奖数</w:t>
            </w:r>
          </w:p>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kern w:val="0"/>
                <w:szCs w:val="21"/>
              </w:rPr>
              <w:t>【可选】省级以上学科竞赛获奖学生人次数占学生总数的比例</w:t>
            </w:r>
          </w:p>
        </w:tc>
      </w:tr>
      <w:tr w:rsidR="0004031A">
        <w:trPr>
          <w:trHeight w:val="414"/>
          <w:jc w:val="center"/>
        </w:trPr>
        <w:tc>
          <w:tcPr>
            <w:tcW w:w="1204" w:type="dxa"/>
            <w:vMerge w:val="restart"/>
            <w:shd w:val="clear" w:color="auto" w:fill="auto"/>
            <w:vAlign w:val="center"/>
          </w:tcPr>
          <w:p w:rsidR="0004031A" w:rsidRDefault="00677680">
            <w:pPr>
              <w:widowControl/>
              <w:spacing w:line="300" w:lineRule="exact"/>
              <w:jc w:val="center"/>
              <w:rPr>
                <w:rFonts w:ascii="Times New Roman" w:hAnsi="Times New Roman" w:cs="宋体"/>
                <w:color w:val="000000"/>
                <w:kern w:val="0"/>
                <w:szCs w:val="21"/>
              </w:rPr>
            </w:pPr>
            <w:r>
              <w:rPr>
                <w:rFonts w:ascii="Times New Roman" w:hAnsi="Times New Roman" w:cs="宋体" w:hint="eastAsia"/>
                <w:color w:val="000000"/>
                <w:kern w:val="0"/>
                <w:szCs w:val="21"/>
              </w:rPr>
              <w:t>3</w:t>
            </w:r>
            <w:r>
              <w:rPr>
                <w:rFonts w:ascii="Times New Roman" w:hAnsi="Times New Roman" w:cs="宋体"/>
                <w:color w:val="000000"/>
                <w:kern w:val="0"/>
                <w:szCs w:val="21"/>
              </w:rPr>
              <w:t>.</w:t>
            </w:r>
            <w:r>
              <w:rPr>
                <w:rFonts w:ascii="Times New Roman" w:hAnsi="Times New Roman" w:cs="宋体" w:hint="eastAsia"/>
                <w:color w:val="000000"/>
                <w:kern w:val="0"/>
                <w:szCs w:val="21"/>
              </w:rPr>
              <w:t>教学</w:t>
            </w:r>
            <w:r>
              <w:rPr>
                <w:rFonts w:ascii="Times New Roman" w:hAnsi="Times New Roman" w:cs="宋体"/>
                <w:color w:val="000000"/>
                <w:kern w:val="0"/>
                <w:szCs w:val="21"/>
              </w:rPr>
              <w:t>资源</w:t>
            </w:r>
            <w:r>
              <w:rPr>
                <w:rFonts w:ascii="Times New Roman" w:hAnsi="Times New Roman" w:cs="宋体" w:hint="eastAsia"/>
                <w:color w:val="000000"/>
                <w:kern w:val="0"/>
                <w:szCs w:val="21"/>
              </w:rPr>
              <w:t>与利用</w:t>
            </w:r>
          </w:p>
        </w:tc>
        <w:tc>
          <w:tcPr>
            <w:tcW w:w="1560" w:type="dxa"/>
            <w:vMerge w:val="restart"/>
            <w:shd w:val="clear" w:color="auto" w:fill="auto"/>
            <w:vAlign w:val="center"/>
          </w:tcPr>
          <w:p w:rsidR="0004031A" w:rsidRDefault="00677680">
            <w:pPr>
              <w:spacing w:line="300" w:lineRule="exact"/>
              <w:jc w:val="center"/>
              <w:rPr>
                <w:rFonts w:ascii="Times New Roman" w:hAnsi="Times New Roman" w:cs="宋体"/>
                <w:color w:val="000000"/>
                <w:kern w:val="0"/>
                <w:szCs w:val="21"/>
              </w:rPr>
            </w:pPr>
            <w:r>
              <w:rPr>
                <w:rFonts w:ascii="Times New Roman" w:hAnsi="Times New Roman" w:cs="宋体" w:hint="eastAsia"/>
                <w:color w:val="000000"/>
                <w:kern w:val="0"/>
                <w:szCs w:val="21"/>
              </w:rPr>
              <w:t>X3.1</w:t>
            </w:r>
            <w:r>
              <w:rPr>
                <w:rFonts w:ascii="Times New Roman" w:hAnsi="Times New Roman" w:cs="宋体"/>
                <w:color w:val="000000"/>
                <w:kern w:val="0"/>
                <w:szCs w:val="21"/>
              </w:rPr>
              <w:t>设施</w:t>
            </w:r>
          </w:p>
          <w:p w:rsidR="0004031A" w:rsidRDefault="00677680">
            <w:pPr>
              <w:spacing w:line="300" w:lineRule="exact"/>
              <w:jc w:val="center"/>
              <w:rPr>
                <w:rFonts w:ascii="Times New Roman" w:hAnsi="Times New Roman" w:cs="宋体"/>
                <w:color w:val="000000"/>
                <w:kern w:val="0"/>
                <w:szCs w:val="21"/>
              </w:rPr>
            </w:pPr>
            <w:r>
              <w:rPr>
                <w:rFonts w:ascii="Times New Roman" w:hAnsi="Times New Roman" w:cs="宋体"/>
                <w:color w:val="000000"/>
                <w:kern w:val="0"/>
                <w:szCs w:val="21"/>
              </w:rPr>
              <w:t>条件</w:t>
            </w:r>
          </w:p>
        </w:tc>
        <w:tc>
          <w:tcPr>
            <w:tcW w:w="5811" w:type="dxa"/>
            <w:gridSpan w:val="2"/>
            <w:shd w:val="clear" w:color="auto" w:fill="auto"/>
            <w:vAlign w:val="center"/>
          </w:tcPr>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X</w:t>
            </w:r>
            <w:r>
              <w:rPr>
                <w:rFonts w:ascii="Times New Roman" w:hAnsi="Times New Roman" w:cs="Times New Roman" w:hint="eastAsia"/>
                <w:szCs w:val="21"/>
              </w:rPr>
              <w:t>3.1.1</w:t>
            </w:r>
            <w:r>
              <w:rPr>
                <w:rFonts w:ascii="Times New Roman" w:hAnsi="Times New Roman" w:cs="Times New Roman"/>
                <w:szCs w:val="21"/>
              </w:rPr>
              <w:t xml:space="preserve"> </w:t>
            </w:r>
            <w:r>
              <w:rPr>
                <w:rFonts w:ascii="Times New Roman" w:hAnsi="Times New Roman" w:cs="宋体" w:hint="eastAsia"/>
                <w:color w:val="000000"/>
                <w:kern w:val="0"/>
                <w:szCs w:val="21"/>
              </w:rPr>
              <w:t>教学经费、图书资料、校园网等满足教学要求情况</w:t>
            </w:r>
          </w:p>
        </w:tc>
      </w:tr>
      <w:tr w:rsidR="0004031A">
        <w:trPr>
          <w:trHeight w:val="58"/>
          <w:jc w:val="center"/>
        </w:trPr>
        <w:tc>
          <w:tcPr>
            <w:tcW w:w="1204" w:type="dxa"/>
            <w:vMerge/>
            <w:shd w:val="clear" w:color="auto" w:fill="auto"/>
          </w:tcPr>
          <w:p w:rsidR="0004031A" w:rsidRDefault="0004031A">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04031A" w:rsidRDefault="00677680">
            <w:pPr>
              <w:tabs>
                <w:tab w:val="left" w:pos="900"/>
              </w:tabs>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X</w:t>
            </w:r>
            <w:r>
              <w:rPr>
                <w:rFonts w:ascii="Times New Roman" w:hAnsi="Times New Roman" w:cs="Times New Roman" w:hint="eastAsia"/>
                <w:szCs w:val="21"/>
              </w:rPr>
              <w:t>3.1.2</w:t>
            </w:r>
            <w:r>
              <w:rPr>
                <w:rFonts w:ascii="Times New Roman" w:hAnsi="Times New Roman" w:cs="Times New Roman"/>
                <w:szCs w:val="21"/>
              </w:rPr>
              <w:t xml:space="preserve"> </w:t>
            </w:r>
            <w:r>
              <w:rPr>
                <w:rFonts w:ascii="Times New Roman" w:hAnsi="Times New Roman" w:cs="宋体" w:hint="eastAsia"/>
                <w:color w:val="000000"/>
                <w:kern w:val="0"/>
                <w:szCs w:val="21"/>
              </w:rPr>
              <w:t>校舍、运动场所、体育设施、艺术场馆</w:t>
            </w:r>
            <w:r>
              <w:rPr>
                <w:rFonts w:ascii="Times New Roman" w:hAnsi="Times New Roman" w:cs="宋体"/>
                <w:color w:val="000000"/>
                <w:kern w:val="0"/>
                <w:szCs w:val="21"/>
              </w:rPr>
              <w:t>、</w:t>
            </w:r>
            <w:r>
              <w:rPr>
                <w:rFonts w:ascii="Times New Roman" w:hAnsi="Times New Roman" w:cs="宋体" w:hint="eastAsia"/>
                <w:color w:val="000000"/>
                <w:kern w:val="0"/>
                <w:szCs w:val="21"/>
              </w:rPr>
              <w:t>实验室、实习基地及其设施条件满足教学要求情况及利用率</w:t>
            </w:r>
          </w:p>
        </w:tc>
      </w:tr>
      <w:tr w:rsidR="0004031A">
        <w:trPr>
          <w:trHeight w:val="236"/>
          <w:jc w:val="center"/>
        </w:trPr>
        <w:tc>
          <w:tcPr>
            <w:tcW w:w="1204" w:type="dxa"/>
            <w:vMerge/>
            <w:shd w:val="clear" w:color="auto" w:fill="auto"/>
          </w:tcPr>
          <w:p w:rsidR="0004031A" w:rsidRDefault="0004031A">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04031A" w:rsidRDefault="00677680">
            <w:pPr>
              <w:widowControl/>
              <w:spacing w:line="300" w:lineRule="exact"/>
              <w:jc w:val="center"/>
              <w:rPr>
                <w:rFonts w:ascii="Times New Roman" w:hAnsi="Times New Roman" w:cs="宋体"/>
                <w:color w:val="FF0000"/>
                <w:kern w:val="0"/>
                <w:szCs w:val="21"/>
              </w:rPr>
            </w:pPr>
            <w:r>
              <w:rPr>
                <w:rFonts w:ascii="Times New Roman" w:hAnsi="Times New Roman" w:cs="宋体"/>
                <w:color w:val="000000"/>
                <w:kern w:val="0"/>
                <w:szCs w:val="21"/>
              </w:rPr>
              <w:t>3.2</w:t>
            </w:r>
            <w:r>
              <w:rPr>
                <w:rFonts w:ascii="Times New Roman" w:hAnsi="Times New Roman" w:cs="宋体"/>
                <w:color w:val="000000"/>
                <w:kern w:val="0"/>
                <w:szCs w:val="21"/>
              </w:rPr>
              <w:t>资源建设</w:t>
            </w:r>
          </w:p>
        </w:tc>
        <w:tc>
          <w:tcPr>
            <w:tcW w:w="917" w:type="dxa"/>
            <w:vMerge w:val="restart"/>
            <w:shd w:val="clear" w:color="auto" w:fill="auto"/>
            <w:vAlign w:val="center"/>
          </w:tcPr>
          <w:p w:rsidR="0004031A" w:rsidRDefault="00677680">
            <w:pPr>
              <w:tabs>
                <w:tab w:val="left" w:pos="2257"/>
              </w:tabs>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 xml:space="preserve">B </w:t>
            </w:r>
            <w:r>
              <w:rPr>
                <w:rFonts w:ascii="Times New Roman" w:hAnsi="Times New Roman" w:cs="宋体" w:hint="eastAsia"/>
                <w:color w:val="000000"/>
                <w:kern w:val="0"/>
                <w:szCs w:val="21"/>
              </w:rPr>
              <w:t>3.</w:t>
            </w:r>
            <w:r>
              <w:rPr>
                <w:rFonts w:ascii="Times New Roman" w:hAnsi="Times New Roman" w:cs="宋体"/>
                <w:color w:val="000000"/>
                <w:kern w:val="0"/>
                <w:szCs w:val="21"/>
              </w:rPr>
              <w:t>2</w:t>
            </w:r>
            <w:r>
              <w:rPr>
                <w:rFonts w:ascii="Times New Roman" w:hAnsi="Times New Roman" w:cs="宋体" w:hint="eastAsia"/>
                <w:color w:val="000000"/>
                <w:kern w:val="0"/>
                <w:szCs w:val="21"/>
              </w:rPr>
              <w:t>.</w:t>
            </w:r>
            <w:r>
              <w:rPr>
                <w:rFonts w:ascii="Times New Roman" w:hAnsi="Times New Roman" w:cs="宋体"/>
                <w:color w:val="000000"/>
                <w:kern w:val="0"/>
                <w:szCs w:val="21"/>
              </w:rPr>
              <w:t>1</w:t>
            </w:r>
          </w:p>
        </w:tc>
        <w:tc>
          <w:tcPr>
            <w:tcW w:w="4894" w:type="dxa"/>
            <w:shd w:val="clear" w:color="auto" w:fill="auto"/>
          </w:tcPr>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B1 </w:t>
            </w:r>
            <w:r>
              <w:rPr>
                <w:rFonts w:ascii="Times New Roman" w:hAnsi="Times New Roman" w:cs="宋体"/>
                <w:color w:val="000000"/>
                <w:kern w:val="0"/>
                <w:szCs w:val="21"/>
              </w:rPr>
              <w:t>优质</w:t>
            </w:r>
            <w:r>
              <w:rPr>
                <w:rFonts w:ascii="Times New Roman" w:hAnsi="Times New Roman" w:cs="宋体" w:hint="eastAsia"/>
                <w:color w:val="000000"/>
                <w:kern w:val="0"/>
                <w:szCs w:val="21"/>
              </w:rPr>
              <w:t>教学资源建设及其共享</w:t>
            </w:r>
            <w:r>
              <w:rPr>
                <w:rFonts w:ascii="Times New Roman" w:hAnsi="Times New Roman" w:cs="宋体"/>
                <w:color w:val="000000"/>
                <w:kern w:val="0"/>
                <w:szCs w:val="21"/>
              </w:rPr>
              <w:t>情况</w:t>
            </w:r>
          </w:p>
        </w:tc>
      </w:tr>
      <w:tr w:rsidR="0004031A">
        <w:trPr>
          <w:trHeight w:val="397"/>
          <w:jc w:val="center"/>
        </w:trPr>
        <w:tc>
          <w:tcPr>
            <w:tcW w:w="1204" w:type="dxa"/>
            <w:vMerge/>
            <w:shd w:val="clear" w:color="auto" w:fill="auto"/>
          </w:tcPr>
          <w:p w:rsidR="0004031A" w:rsidRDefault="0004031A">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color w:val="FF0000"/>
                <w:kern w:val="0"/>
                <w:szCs w:val="21"/>
              </w:rPr>
            </w:pPr>
          </w:p>
        </w:tc>
        <w:tc>
          <w:tcPr>
            <w:tcW w:w="917" w:type="dxa"/>
            <w:vMerge/>
            <w:shd w:val="clear" w:color="auto" w:fill="auto"/>
          </w:tcPr>
          <w:p w:rsidR="0004031A" w:rsidRDefault="0004031A">
            <w:pPr>
              <w:widowControl/>
              <w:spacing w:line="300" w:lineRule="exact"/>
              <w:jc w:val="left"/>
              <w:rPr>
                <w:rFonts w:ascii="Times New Roman" w:hAnsi="Times New Roman" w:cs="宋体"/>
                <w:color w:val="000000"/>
                <w:kern w:val="0"/>
                <w:szCs w:val="21"/>
              </w:rPr>
            </w:pPr>
          </w:p>
        </w:tc>
        <w:tc>
          <w:tcPr>
            <w:tcW w:w="4894" w:type="dxa"/>
            <w:shd w:val="clear" w:color="auto" w:fill="auto"/>
          </w:tcPr>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hint="eastAsia"/>
                <w:kern w:val="0"/>
                <w:szCs w:val="21"/>
              </w:rPr>
              <w:t>B2</w:t>
            </w:r>
            <w:r>
              <w:rPr>
                <w:rFonts w:ascii="Times New Roman" w:hAnsi="Times New Roman" w:cs="宋体"/>
                <w:kern w:val="0"/>
                <w:szCs w:val="21"/>
              </w:rPr>
              <w:t xml:space="preserve"> </w:t>
            </w:r>
            <w:r>
              <w:rPr>
                <w:rFonts w:ascii="Times New Roman" w:hAnsi="Times New Roman" w:cs="宋体" w:hint="eastAsia"/>
                <w:kern w:val="0"/>
                <w:szCs w:val="21"/>
              </w:rPr>
              <w:t>行业企业课程资源库、真实项目案例库建设及共享情况</w:t>
            </w:r>
          </w:p>
        </w:tc>
      </w:tr>
      <w:tr w:rsidR="0004031A">
        <w:trPr>
          <w:trHeight w:val="397"/>
          <w:jc w:val="center"/>
        </w:trPr>
        <w:tc>
          <w:tcPr>
            <w:tcW w:w="1204" w:type="dxa"/>
            <w:vMerge/>
            <w:shd w:val="clear" w:color="auto" w:fill="auto"/>
          </w:tcPr>
          <w:p w:rsidR="0004031A" w:rsidRDefault="0004031A">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color w:val="FF0000"/>
                <w:kern w:val="0"/>
                <w:szCs w:val="21"/>
              </w:rPr>
            </w:pPr>
          </w:p>
        </w:tc>
        <w:tc>
          <w:tcPr>
            <w:tcW w:w="917" w:type="dxa"/>
            <w:vMerge w:val="restart"/>
            <w:shd w:val="clear" w:color="auto" w:fill="auto"/>
            <w:vAlign w:val="center"/>
          </w:tcPr>
          <w:p w:rsidR="0004031A" w:rsidRDefault="00677680">
            <w:pPr>
              <w:widowControl/>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 xml:space="preserve">B </w:t>
            </w:r>
            <w:r>
              <w:rPr>
                <w:rFonts w:ascii="Times New Roman" w:hAnsi="Times New Roman" w:cs="宋体" w:hint="eastAsia"/>
                <w:color w:val="000000"/>
                <w:kern w:val="0"/>
                <w:szCs w:val="21"/>
              </w:rPr>
              <w:t>3.</w:t>
            </w:r>
            <w:r>
              <w:rPr>
                <w:rFonts w:ascii="Times New Roman" w:hAnsi="Times New Roman" w:cs="宋体"/>
                <w:color w:val="000000"/>
                <w:kern w:val="0"/>
                <w:szCs w:val="21"/>
              </w:rPr>
              <w:t>2</w:t>
            </w:r>
            <w:r>
              <w:rPr>
                <w:rFonts w:ascii="Times New Roman" w:hAnsi="Times New Roman" w:cs="宋体" w:hint="eastAsia"/>
                <w:color w:val="000000"/>
                <w:kern w:val="0"/>
                <w:szCs w:val="21"/>
              </w:rPr>
              <w:t>.</w:t>
            </w:r>
            <w:r>
              <w:rPr>
                <w:rFonts w:ascii="Times New Roman" w:hAnsi="Times New Roman" w:cs="宋体"/>
                <w:color w:val="000000"/>
                <w:kern w:val="0"/>
                <w:szCs w:val="21"/>
              </w:rPr>
              <w:t>2</w:t>
            </w:r>
          </w:p>
        </w:tc>
        <w:tc>
          <w:tcPr>
            <w:tcW w:w="4894" w:type="dxa"/>
            <w:shd w:val="clear" w:color="auto" w:fill="auto"/>
          </w:tcPr>
          <w:p w:rsidR="0004031A" w:rsidRDefault="00677680">
            <w:pPr>
              <w:tabs>
                <w:tab w:val="left" w:pos="2257"/>
              </w:tabs>
              <w:spacing w:line="300" w:lineRule="exact"/>
              <w:rPr>
                <w:rFonts w:ascii="Times New Roman" w:hAnsi="Times New Roman" w:cs="宋体"/>
                <w:kern w:val="0"/>
                <w:szCs w:val="21"/>
              </w:rPr>
            </w:pPr>
            <w:r>
              <w:rPr>
                <w:rFonts w:ascii="Times New Roman" w:hAnsi="Times New Roman" w:cs="宋体"/>
                <w:color w:val="000000"/>
                <w:kern w:val="0"/>
                <w:szCs w:val="21"/>
              </w:rPr>
              <w:t xml:space="preserve">B1 </w:t>
            </w:r>
            <w:r>
              <w:rPr>
                <w:rFonts w:ascii="Times New Roman" w:hAnsi="Times New Roman" w:cs="宋体" w:hint="eastAsia"/>
                <w:kern w:val="0"/>
                <w:szCs w:val="21"/>
              </w:rPr>
              <w:t>面向国家、行业领域需求</w:t>
            </w:r>
            <w:r>
              <w:rPr>
                <w:rFonts w:ascii="Times New Roman" w:hAnsi="Times New Roman" w:cs="宋体"/>
                <w:kern w:val="0"/>
                <w:szCs w:val="21"/>
              </w:rPr>
              <w:t>的</w:t>
            </w:r>
            <w:r>
              <w:rPr>
                <w:rFonts w:ascii="Times New Roman" w:hAnsi="Times New Roman" w:cs="宋体" w:hint="eastAsia"/>
                <w:kern w:val="0"/>
                <w:szCs w:val="21"/>
              </w:rPr>
              <w:t>高水平</w:t>
            </w:r>
            <w:r>
              <w:rPr>
                <w:rFonts w:ascii="Times New Roman" w:hAnsi="Times New Roman" w:cs="宋体"/>
                <w:kern w:val="0"/>
                <w:szCs w:val="21"/>
              </w:rPr>
              <w:t>教材建设举措</w:t>
            </w:r>
            <w:r>
              <w:rPr>
                <w:rFonts w:ascii="Times New Roman" w:hAnsi="Times New Roman" w:cs="宋体"/>
                <w:kern w:val="0"/>
                <w:szCs w:val="21"/>
              </w:rPr>
              <w:lastRenderedPageBreak/>
              <w:t>与成效</w:t>
            </w:r>
          </w:p>
        </w:tc>
      </w:tr>
      <w:tr w:rsidR="0004031A">
        <w:trPr>
          <w:trHeight w:val="555"/>
          <w:jc w:val="center"/>
        </w:trPr>
        <w:tc>
          <w:tcPr>
            <w:tcW w:w="1204" w:type="dxa"/>
            <w:vMerge/>
            <w:shd w:val="clear" w:color="auto" w:fill="auto"/>
          </w:tcPr>
          <w:p w:rsidR="0004031A" w:rsidRDefault="0004031A">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color w:val="FF0000"/>
                <w:kern w:val="0"/>
                <w:szCs w:val="21"/>
              </w:rPr>
            </w:pPr>
          </w:p>
        </w:tc>
        <w:tc>
          <w:tcPr>
            <w:tcW w:w="917" w:type="dxa"/>
            <w:vMerge/>
            <w:shd w:val="clear" w:color="auto" w:fill="auto"/>
          </w:tcPr>
          <w:p w:rsidR="0004031A" w:rsidRDefault="0004031A">
            <w:pPr>
              <w:widowControl/>
              <w:spacing w:line="300" w:lineRule="exact"/>
              <w:jc w:val="left"/>
              <w:rPr>
                <w:rFonts w:ascii="Times New Roman" w:hAnsi="Times New Roman" w:cs="宋体"/>
                <w:color w:val="000000"/>
                <w:kern w:val="0"/>
                <w:szCs w:val="21"/>
              </w:rPr>
            </w:pPr>
          </w:p>
        </w:tc>
        <w:tc>
          <w:tcPr>
            <w:tcW w:w="4894" w:type="dxa"/>
            <w:shd w:val="clear" w:color="auto" w:fill="auto"/>
          </w:tcPr>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kern w:val="0"/>
                <w:szCs w:val="21"/>
              </w:rPr>
              <w:t>B2</w:t>
            </w:r>
            <w:r>
              <w:rPr>
                <w:rFonts w:ascii="Times New Roman" w:hAnsi="Times New Roman" w:cs="宋体"/>
                <w:kern w:val="0"/>
                <w:szCs w:val="21"/>
              </w:rPr>
              <w:t xml:space="preserve"> </w:t>
            </w:r>
            <w:r>
              <w:rPr>
                <w:rFonts w:ascii="Times New Roman" w:hAnsi="Times New Roman" w:cs="宋体" w:hint="eastAsia"/>
                <w:kern w:val="0"/>
                <w:szCs w:val="21"/>
              </w:rPr>
              <w:t>面向行业企业实际、产业发展需要的应用型教材建设情况</w:t>
            </w:r>
          </w:p>
        </w:tc>
      </w:tr>
      <w:tr w:rsidR="0004031A">
        <w:trPr>
          <w:trHeight w:val="561"/>
          <w:jc w:val="center"/>
        </w:trPr>
        <w:tc>
          <w:tcPr>
            <w:tcW w:w="1204" w:type="dxa"/>
            <w:vMerge/>
            <w:shd w:val="clear" w:color="auto" w:fill="auto"/>
          </w:tcPr>
          <w:p w:rsidR="0004031A" w:rsidRDefault="0004031A">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color w:val="FF0000"/>
                <w:kern w:val="0"/>
                <w:szCs w:val="21"/>
              </w:rPr>
            </w:pPr>
          </w:p>
        </w:tc>
        <w:tc>
          <w:tcPr>
            <w:tcW w:w="917" w:type="dxa"/>
            <w:shd w:val="clear" w:color="auto" w:fill="auto"/>
            <w:vAlign w:val="center"/>
          </w:tcPr>
          <w:p w:rsidR="0004031A" w:rsidRDefault="00677680">
            <w:pPr>
              <w:widowControl/>
              <w:spacing w:line="300" w:lineRule="exact"/>
              <w:jc w:val="left"/>
              <w:rPr>
                <w:rFonts w:ascii="Times New Roman" w:hAnsi="Times New Roman" w:cs="宋体"/>
                <w:color w:val="000000"/>
                <w:kern w:val="0"/>
                <w:szCs w:val="21"/>
              </w:rPr>
            </w:pPr>
            <w:r>
              <w:rPr>
                <w:rFonts w:ascii="Times New Roman" w:hAnsi="Times New Roman" w:cs="宋体" w:hint="eastAsia"/>
                <w:color w:val="000000"/>
                <w:kern w:val="0"/>
                <w:szCs w:val="21"/>
              </w:rPr>
              <w:t>K 3</w:t>
            </w:r>
            <w:r>
              <w:rPr>
                <w:rFonts w:ascii="Times New Roman" w:hAnsi="Times New Roman" w:cs="宋体"/>
                <w:color w:val="000000"/>
                <w:kern w:val="0"/>
                <w:szCs w:val="21"/>
              </w:rPr>
              <w:t>.2.</w:t>
            </w:r>
            <w:r>
              <w:rPr>
                <w:rFonts w:ascii="Times New Roman" w:hAnsi="Times New Roman" w:cs="宋体" w:hint="eastAsia"/>
                <w:color w:val="000000"/>
                <w:kern w:val="0"/>
                <w:szCs w:val="21"/>
              </w:rPr>
              <w:t>3</w:t>
            </w:r>
          </w:p>
        </w:tc>
        <w:tc>
          <w:tcPr>
            <w:tcW w:w="4894" w:type="dxa"/>
            <w:shd w:val="clear" w:color="auto" w:fill="auto"/>
          </w:tcPr>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color w:val="000000"/>
                <w:kern w:val="0"/>
                <w:szCs w:val="21"/>
              </w:rPr>
              <w:t>适应“互联网</w:t>
            </w:r>
            <w:r>
              <w:rPr>
                <w:rFonts w:ascii="Times New Roman" w:hAnsi="Times New Roman" w:cs="宋体" w:hint="eastAsia"/>
                <w:color w:val="000000"/>
                <w:kern w:val="0"/>
                <w:szCs w:val="21"/>
              </w:rPr>
              <w:t>+</w:t>
            </w:r>
            <w:r>
              <w:rPr>
                <w:rFonts w:ascii="Times New Roman" w:hAnsi="Times New Roman" w:cs="宋体" w:hint="eastAsia"/>
                <w:color w:val="000000"/>
                <w:kern w:val="0"/>
                <w:szCs w:val="21"/>
              </w:rPr>
              <w:t>”课程教学需要的智慧教室、</w:t>
            </w:r>
            <w:r>
              <w:rPr>
                <w:rFonts w:ascii="Times New Roman" w:hAnsi="Times New Roman" w:cs="宋体"/>
                <w:color w:val="000000"/>
                <w:kern w:val="0"/>
                <w:szCs w:val="21"/>
              </w:rPr>
              <w:t>智能实验室</w:t>
            </w:r>
            <w:r>
              <w:rPr>
                <w:rFonts w:ascii="Times New Roman" w:hAnsi="Times New Roman" w:cs="宋体" w:hint="eastAsia"/>
                <w:color w:val="000000"/>
                <w:kern w:val="0"/>
                <w:szCs w:val="21"/>
              </w:rPr>
              <w:t>等教学设施和条件建设及使用效果</w:t>
            </w:r>
          </w:p>
        </w:tc>
      </w:tr>
      <w:tr w:rsidR="0004031A">
        <w:trPr>
          <w:trHeight w:val="397"/>
          <w:jc w:val="center"/>
        </w:trPr>
        <w:tc>
          <w:tcPr>
            <w:tcW w:w="1204" w:type="dxa"/>
            <w:vMerge/>
            <w:shd w:val="clear" w:color="auto" w:fill="auto"/>
          </w:tcPr>
          <w:p w:rsidR="0004031A" w:rsidRDefault="0004031A">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color w:val="FF0000"/>
                <w:kern w:val="0"/>
                <w:szCs w:val="21"/>
              </w:rPr>
            </w:pPr>
          </w:p>
        </w:tc>
        <w:tc>
          <w:tcPr>
            <w:tcW w:w="917" w:type="dxa"/>
            <w:vMerge w:val="restart"/>
            <w:shd w:val="clear" w:color="auto" w:fill="auto"/>
            <w:vAlign w:val="center"/>
          </w:tcPr>
          <w:p w:rsidR="0004031A" w:rsidRDefault="00677680">
            <w:pPr>
              <w:tabs>
                <w:tab w:val="left" w:pos="2257"/>
              </w:tabs>
              <w:spacing w:line="300" w:lineRule="exact"/>
              <w:jc w:val="left"/>
              <w:rPr>
                <w:rFonts w:ascii="Times New Roman" w:hAnsi="Times New Roman" w:cs="宋体"/>
                <w:color w:val="000000"/>
                <w:kern w:val="0"/>
                <w:szCs w:val="21"/>
              </w:rPr>
            </w:pPr>
            <w:r>
              <w:rPr>
                <w:rFonts w:ascii="Times New Roman" w:hAnsi="Times New Roman" w:cs="宋体" w:hint="eastAsia"/>
                <w:color w:val="000000"/>
                <w:kern w:val="0"/>
                <w:szCs w:val="21"/>
              </w:rPr>
              <w:t>K 3.</w:t>
            </w:r>
            <w:r>
              <w:rPr>
                <w:rFonts w:ascii="Times New Roman" w:hAnsi="Times New Roman" w:cs="宋体"/>
                <w:color w:val="000000"/>
                <w:kern w:val="0"/>
                <w:szCs w:val="21"/>
              </w:rPr>
              <w:t>2</w:t>
            </w:r>
            <w:r>
              <w:rPr>
                <w:rFonts w:ascii="Times New Roman" w:hAnsi="Times New Roman" w:cs="宋体" w:hint="eastAsia"/>
                <w:color w:val="000000"/>
                <w:kern w:val="0"/>
                <w:szCs w:val="21"/>
              </w:rPr>
              <w:t>.</w:t>
            </w:r>
            <w:r>
              <w:rPr>
                <w:rFonts w:ascii="Times New Roman" w:hAnsi="Times New Roman" w:cs="宋体"/>
                <w:color w:val="000000"/>
                <w:kern w:val="0"/>
                <w:szCs w:val="21"/>
              </w:rPr>
              <w:t>4</w:t>
            </w:r>
          </w:p>
        </w:tc>
        <w:tc>
          <w:tcPr>
            <w:tcW w:w="4894" w:type="dxa"/>
            <w:shd w:val="clear" w:color="auto" w:fill="auto"/>
          </w:tcPr>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K1 </w:t>
            </w:r>
            <w:r>
              <w:rPr>
                <w:rFonts w:ascii="Times New Roman" w:hAnsi="Times New Roman" w:cs="宋体"/>
                <w:color w:val="000000"/>
                <w:kern w:val="0"/>
                <w:szCs w:val="21"/>
              </w:rPr>
              <w:t>学科资源</w:t>
            </w:r>
            <w:r>
              <w:rPr>
                <w:rFonts w:ascii="Times New Roman" w:hAnsi="Times New Roman" w:cs="宋体" w:hint="eastAsia"/>
                <w:color w:val="000000"/>
                <w:kern w:val="0"/>
                <w:szCs w:val="21"/>
              </w:rPr>
              <w:t>、科研成果转化为教学资源情况</w:t>
            </w:r>
          </w:p>
        </w:tc>
      </w:tr>
      <w:tr w:rsidR="0004031A">
        <w:trPr>
          <w:trHeight w:val="617"/>
          <w:jc w:val="center"/>
        </w:trPr>
        <w:tc>
          <w:tcPr>
            <w:tcW w:w="1204" w:type="dxa"/>
            <w:vMerge/>
            <w:shd w:val="clear" w:color="auto" w:fill="auto"/>
          </w:tcPr>
          <w:p w:rsidR="0004031A" w:rsidRDefault="0004031A">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color w:val="FF0000"/>
                <w:kern w:val="0"/>
                <w:szCs w:val="21"/>
              </w:rPr>
            </w:pPr>
          </w:p>
        </w:tc>
        <w:tc>
          <w:tcPr>
            <w:tcW w:w="917" w:type="dxa"/>
            <w:vMerge/>
            <w:shd w:val="clear" w:color="auto" w:fill="auto"/>
          </w:tcPr>
          <w:p w:rsidR="0004031A" w:rsidRDefault="0004031A">
            <w:pPr>
              <w:widowControl/>
              <w:spacing w:line="300" w:lineRule="exact"/>
              <w:jc w:val="left"/>
              <w:rPr>
                <w:rFonts w:ascii="Times New Roman" w:hAnsi="Times New Roman" w:cs="宋体"/>
                <w:color w:val="000000"/>
                <w:kern w:val="0"/>
                <w:szCs w:val="21"/>
              </w:rPr>
            </w:pPr>
          </w:p>
        </w:tc>
        <w:tc>
          <w:tcPr>
            <w:tcW w:w="4894" w:type="dxa"/>
            <w:shd w:val="clear" w:color="auto" w:fill="auto"/>
          </w:tcPr>
          <w:p w:rsidR="0004031A" w:rsidRDefault="00677680">
            <w:pPr>
              <w:widowControl/>
              <w:spacing w:line="300" w:lineRule="exact"/>
              <w:rPr>
                <w:rFonts w:ascii="Times New Roman" w:hAnsi="Times New Roman" w:cs="宋体"/>
                <w:color w:val="000000"/>
                <w:kern w:val="0"/>
                <w:szCs w:val="21"/>
              </w:rPr>
            </w:pPr>
            <w:r>
              <w:rPr>
                <w:rFonts w:ascii="Times New Roman" w:hAnsi="Times New Roman" w:cs="宋体"/>
                <w:kern w:val="0"/>
                <w:szCs w:val="21"/>
              </w:rPr>
              <w:t>K</w:t>
            </w:r>
            <w:r>
              <w:rPr>
                <w:rFonts w:ascii="Times New Roman" w:hAnsi="Times New Roman" w:cs="宋体" w:hint="eastAsia"/>
                <w:kern w:val="0"/>
                <w:szCs w:val="21"/>
              </w:rPr>
              <w:t>2</w:t>
            </w:r>
            <w:r>
              <w:rPr>
                <w:rFonts w:ascii="Times New Roman" w:hAnsi="Times New Roman" w:cs="宋体"/>
                <w:kern w:val="0"/>
                <w:szCs w:val="21"/>
              </w:rPr>
              <w:t xml:space="preserve"> </w:t>
            </w:r>
            <w:r>
              <w:rPr>
                <w:rFonts w:ascii="Times New Roman" w:hAnsi="Times New Roman" w:cs="宋体" w:hint="eastAsia"/>
                <w:kern w:val="0"/>
                <w:szCs w:val="21"/>
              </w:rPr>
              <w:t>产业技术发展成果、产学研合作项目转化为教学资源情况</w:t>
            </w:r>
          </w:p>
        </w:tc>
      </w:tr>
      <w:tr w:rsidR="0004031A">
        <w:trPr>
          <w:trHeight w:val="1166"/>
          <w:jc w:val="center"/>
        </w:trPr>
        <w:tc>
          <w:tcPr>
            <w:tcW w:w="1204" w:type="dxa"/>
            <w:vMerge w:val="restart"/>
            <w:shd w:val="clear" w:color="auto" w:fill="auto"/>
            <w:vAlign w:val="center"/>
          </w:tcPr>
          <w:p w:rsidR="0004031A" w:rsidRDefault="00677680">
            <w:pPr>
              <w:spacing w:line="300" w:lineRule="exact"/>
              <w:jc w:val="center"/>
              <w:rPr>
                <w:rFonts w:ascii="Times New Roman" w:hAnsi="Times New Roman" w:cs="宋体"/>
                <w:kern w:val="0"/>
                <w:szCs w:val="21"/>
              </w:rPr>
            </w:pPr>
            <w:r>
              <w:rPr>
                <w:rFonts w:ascii="Times New Roman" w:hAnsi="Times New Roman" w:cs="宋体" w:hint="eastAsia"/>
                <w:kern w:val="0"/>
                <w:szCs w:val="21"/>
              </w:rPr>
              <w:t>4.</w:t>
            </w:r>
            <w:r>
              <w:rPr>
                <w:rFonts w:ascii="Times New Roman" w:hAnsi="Times New Roman" w:cs="宋体" w:hint="eastAsia"/>
                <w:kern w:val="0"/>
                <w:szCs w:val="21"/>
              </w:rPr>
              <w:t>教师队伍</w:t>
            </w:r>
          </w:p>
        </w:tc>
        <w:tc>
          <w:tcPr>
            <w:tcW w:w="1560" w:type="dxa"/>
            <w:vMerge w:val="restart"/>
            <w:shd w:val="clear" w:color="auto" w:fill="auto"/>
            <w:vAlign w:val="center"/>
          </w:tcPr>
          <w:p w:rsidR="0004031A" w:rsidRDefault="00677680">
            <w:pPr>
              <w:widowControl/>
              <w:spacing w:line="300" w:lineRule="exact"/>
              <w:jc w:val="center"/>
              <w:rPr>
                <w:rFonts w:ascii="Times New Roman" w:hAnsi="Times New Roman" w:cs="宋体"/>
                <w:kern w:val="0"/>
                <w:szCs w:val="21"/>
              </w:rPr>
            </w:pPr>
            <w:r>
              <w:rPr>
                <w:rFonts w:ascii="Times New Roman" w:hAnsi="Times New Roman" w:cs="宋体"/>
                <w:kern w:val="0"/>
                <w:szCs w:val="21"/>
              </w:rPr>
              <w:t>4.</w:t>
            </w:r>
            <w:r>
              <w:rPr>
                <w:rFonts w:ascii="Times New Roman" w:hAnsi="Times New Roman" w:cs="宋体" w:hint="eastAsia"/>
                <w:kern w:val="0"/>
                <w:szCs w:val="21"/>
              </w:rPr>
              <w:t>1</w:t>
            </w:r>
            <w:r>
              <w:rPr>
                <w:rFonts w:ascii="Times New Roman" w:hAnsi="Times New Roman" w:cs="宋体" w:hint="eastAsia"/>
                <w:kern w:val="0"/>
                <w:szCs w:val="21"/>
              </w:rPr>
              <w:t>师德师风</w:t>
            </w:r>
          </w:p>
        </w:tc>
        <w:tc>
          <w:tcPr>
            <w:tcW w:w="5811" w:type="dxa"/>
            <w:gridSpan w:val="2"/>
            <w:shd w:val="clear" w:color="auto" w:fill="auto"/>
            <w:vAlign w:val="center"/>
          </w:tcPr>
          <w:p w:rsidR="0004031A" w:rsidRDefault="00677680">
            <w:pPr>
              <w:widowControl/>
              <w:spacing w:line="300" w:lineRule="exact"/>
              <w:rPr>
                <w:rFonts w:ascii="Times New Roman" w:hAnsi="Times New Roman" w:cs="宋体"/>
                <w:kern w:val="0"/>
                <w:szCs w:val="21"/>
              </w:rPr>
            </w:pPr>
            <w:r>
              <w:rPr>
                <w:rFonts w:ascii="Times New Roman" w:hAnsi="Times New Roman" w:cs="宋体"/>
                <w:kern w:val="0"/>
                <w:szCs w:val="21"/>
              </w:rPr>
              <w:t xml:space="preserve">4.1.1 </w:t>
            </w:r>
            <w:r>
              <w:rPr>
                <w:rFonts w:ascii="Times New Roman" w:hAnsi="Times New Roman" w:cs="宋体" w:hint="eastAsia"/>
                <w:color w:val="000000"/>
                <w:kern w:val="0"/>
                <w:szCs w:val="21"/>
              </w:rPr>
              <w:t>保障把教师思想政治建设放在首位、把师德师风作为评价教师的第一标准，强化师德教育、加强师德宣传、严格考核管理、加强制度建设，</w:t>
            </w:r>
            <w:r>
              <w:rPr>
                <w:rFonts w:ascii="Times New Roman" w:hAnsi="Times New Roman" w:cs="宋体" w:hint="eastAsia"/>
                <w:kern w:val="0"/>
                <w:szCs w:val="21"/>
              </w:rPr>
              <w:t>落实</w:t>
            </w:r>
            <w:r>
              <w:rPr>
                <w:rFonts w:ascii="Times New Roman" w:hAnsi="Times New Roman" w:cs="宋体"/>
                <w:kern w:val="0"/>
                <w:szCs w:val="21"/>
              </w:rPr>
              <w:t>师德考核贯穿于教育教学全过程</w:t>
            </w:r>
            <w:r>
              <w:rPr>
                <w:rFonts w:ascii="Times New Roman" w:hAnsi="Times New Roman" w:cs="宋体" w:hint="eastAsia"/>
                <w:kern w:val="0"/>
                <w:szCs w:val="21"/>
              </w:rPr>
              <w:t>等方面</w:t>
            </w:r>
            <w:r>
              <w:rPr>
                <w:rFonts w:ascii="Times New Roman" w:hAnsi="Times New Roman" w:cs="宋体" w:hint="eastAsia"/>
                <w:color w:val="000000"/>
                <w:kern w:val="0"/>
                <w:szCs w:val="21"/>
              </w:rPr>
              <w:t>的情况</w:t>
            </w:r>
          </w:p>
        </w:tc>
      </w:tr>
      <w:tr w:rsidR="0004031A">
        <w:trPr>
          <w:trHeight w:val="335"/>
          <w:jc w:val="center"/>
        </w:trPr>
        <w:tc>
          <w:tcPr>
            <w:tcW w:w="1204" w:type="dxa"/>
            <w:vMerge/>
            <w:shd w:val="clear" w:color="auto" w:fill="auto"/>
            <w:vAlign w:val="center"/>
          </w:tcPr>
          <w:p w:rsidR="0004031A" w:rsidRDefault="0004031A">
            <w:pPr>
              <w:spacing w:line="300" w:lineRule="exact"/>
              <w:jc w:val="center"/>
              <w:rPr>
                <w:rFonts w:ascii="Times New Roman" w:hAnsi="Times New Roman" w:cs="宋体"/>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rsidR="0004031A" w:rsidRDefault="00677680">
            <w:pPr>
              <w:widowControl/>
              <w:spacing w:line="300" w:lineRule="exact"/>
              <w:rPr>
                <w:rFonts w:ascii="Times New Roman" w:hAnsi="Times New Roman" w:cs="宋体"/>
                <w:kern w:val="0"/>
                <w:szCs w:val="21"/>
              </w:rPr>
            </w:pPr>
            <w:r>
              <w:rPr>
                <w:rFonts w:ascii="Times New Roman" w:hAnsi="Times New Roman" w:cs="宋体"/>
                <w:kern w:val="0"/>
                <w:szCs w:val="21"/>
              </w:rPr>
              <w:t xml:space="preserve">4.1.2 </w:t>
            </w:r>
            <w:r>
              <w:rPr>
                <w:rFonts w:ascii="Times New Roman" w:hAnsi="Times New Roman" w:cs="宋体" w:hint="eastAsia"/>
                <w:color w:val="000000"/>
                <w:kern w:val="0"/>
                <w:szCs w:val="21"/>
              </w:rPr>
              <w:t>教师在争做“四有”好老师、四个“引路人”，自觉遵守</w:t>
            </w:r>
            <w:r>
              <w:rPr>
                <w:rFonts w:ascii="Times New Roman" w:hAnsi="Times New Roman" w:cs="宋体"/>
                <w:color w:val="000000"/>
                <w:kern w:val="0"/>
                <w:szCs w:val="21"/>
              </w:rPr>
              <w:t>《新时代高校教师职业行为十项准则》</w:t>
            </w:r>
            <w:r>
              <w:rPr>
                <w:rFonts w:ascii="Times New Roman" w:hAnsi="Times New Roman" w:cs="宋体" w:hint="eastAsia"/>
                <w:color w:val="000000"/>
                <w:kern w:val="0"/>
                <w:szCs w:val="21"/>
              </w:rPr>
              <w:t>等方面的情况</w:t>
            </w:r>
          </w:p>
        </w:tc>
      </w:tr>
      <w:tr w:rsidR="0004031A">
        <w:trPr>
          <w:trHeight w:val="397"/>
          <w:jc w:val="center"/>
        </w:trPr>
        <w:tc>
          <w:tcPr>
            <w:tcW w:w="1204" w:type="dxa"/>
            <w:vMerge/>
            <w:shd w:val="clear" w:color="auto" w:fill="auto"/>
            <w:vAlign w:val="center"/>
          </w:tcPr>
          <w:p w:rsidR="0004031A" w:rsidRDefault="0004031A">
            <w:pPr>
              <w:spacing w:line="300" w:lineRule="exact"/>
              <w:jc w:val="center"/>
              <w:rPr>
                <w:rFonts w:ascii="Times New Roman" w:hAnsi="Times New Roman" w:cs="宋体"/>
                <w:kern w:val="0"/>
                <w:szCs w:val="21"/>
              </w:rPr>
            </w:pPr>
          </w:p>
        </w:tc>
        <w:tc>
          <w:tcPr>
            <w:tcW w:w="1560" w:type="dxa"/>
            <w:vMerge w:val="restart"/>
            <w:shd w:val="clear" w:color="auto" w:fill="auto"/>
            <w:vAlign w:val="center"/>
          </w:tcPr>
          <w:p w:rsidR="0004031A" w:rsidRDefault="00677680">
            <w:pPr>
              <w:widowControl/>
              <w:spacing w:line="300" w:lineRule="exact"/>
              <w:jc w:val="center"/>
              <w:rPr>
                <w:rFonts w:ascii="Times New Roman" w:hAnsi="Times New Roman" w:cs="宋体"/>
                <w:kern w:val="0"/>
                <w:szCs w:val="21"/>
              </w:rPr>
            </w:pPr>
            <w:r>
              <w:rPr>
                <w:rFonts w:ascii="Times New Roman" w:hAnsi="Times New Roman" w:cs="宋体"/>
                <w:kern w:val="0"/>
                <w:szCs w:val="21"/>
              </w:rPr>
              <w:t>4</w:t>
            </w:r>
            <w:r>
              <w:rPr>
                <w:rFonts w:ascii="Times New Roman" w:hAnsi="Times New Roman" w:cs="宋体" w:hint="eastAsia"/>
                <w:kern w:val="0"/>
                <w:szCs w:val="21"/>
              </w:rPr>
              <w:t>.2</w:t>
            </w:r>
            <w:r>
              <w:rPr>
                <w:rFonts w:ascii="Times New Roman" w:hAnsi="Times New Roman" w:cs="宋体" w:hint="eastAsia"/>
                <w:kern w:val="0"/>
                <w:szCs w:val="21"/>
              </w:rPr>
              <w:t>教学能力</w:t>
            </w:r>
          </w:p>
        </w:tc>
        <w:tc>
          <w:tcPr>
            <w:tcW w:w="917" w:type="dxa"/>
            <w:vMerge w:val="restart"/>
            <w:shd w:val="clear" w:color="auto" w:fill="auto"/>
            <w:vAlign w:val="center"/>
          </w:tcPr>
          <w:p w:rsidR="0004031A" w:rsidRDefault="00677680">
            <w:pPr>
              <w:widowControl/>
              <w:spacing w:line="300" w:lineRule="exact"/>
              <w:jc w:val="left"/>
              <w:rPr>
                <w:rFonts w:ascii="Times New Roman" w:hAnsi="Times New Roman" w:cs="宋体"/>
                <w:kern w:val="0"/>
                <w:szCs w:val="21"/>
              </w:rPr>
            </w:pPr>
            <w:r>
              <w:rPr>
                <w:rFonts w:ascii="Times New Roman" w:hAnsi="Times New Roman" w:cs="宋体"/>
                <w:kern w:val="0"/>
                <w:szCs w:val="21"/>
              </w:rPr>
              <w:t>B 4.2.1</w:t>
            </w:r>
          </w:p>
        </w:tc>
        <w:tc>
          <w:tcPr>
            <w:tcW w:w="4894" w:type="dxa"/>
            <w:shd w:val="clear" w:color="auto" w:fill="auto"/>
          </w:tcPr>
          <w:p w:rsidR="0004031A" w:rsidRDefault="00677680">
            <w:pPr>
              <w:spacing w:line="300" w:lineRule="exact"/>
              <w:rPr>
                <w:rFonts w:ascii="Times New Roman" w:hAnsi="Times New Roman" w:cs="宋体"/>
                <w:kern w:val="0"/>
                <w:szCs w:val="21"/>
              </w:rPr>
            </w:pPr>
            <w:r>
              <w:rPr>
                <w:rFonts w:ascii="Times New Roman" w:hAnsi="Times New Roman" w:cs="宋体"/>
                <w:kern w:val="0"/>
                <w:szCs w:val="21"/>
              </w:rPr>
              <w:t xml:space="preserve">B1 </w:t>
            </w:r>
            <w:r>
              <w:rPr>
                <w:rFonts w:ascii="Times New Roman" w:hAnsi="Times New Roman" w:cs="宋体" w:hint="eastAsia"/>
                <w:kern w:val="0"/>
                <w:szCs w:val="21"/>
              </w:rPr>
              <w:t>专任教师的专业水平、教学能力、科研水平和能力</w:t>
            </w:r>
          </w:p>
        </w:tc>
      </w:tr>
      <w:tr w:rsidR="0004031A">
        <w:trPr>
          <w:trHeight w:val="367"/>
          <w:jc w:val="center"/>
        </w:trPr>
        <w:tc>
          <w:tcPr>
            <w:tcW w:w="1204" w:type="dxa"/>
            <w:vMerge/>
            <w:shd w:val="clear" w:color="auto" w:fill="auto"/>
            <w:vAlign w:val="center"/>
          </w:tcPr>
          <w:p w:rsidR="0004031A" w:rsidRDefault="0004031A">
            <w:pPr>
              <w:spacing w:line="300" w:lineRule="exact"/>
              <w:jc w:val="center"/>
              <w:rPr>
                <w:rFonts w:ascii="Times New Roman" w:hAnsi="Times New Roman" w:cs="宋体"/>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kern w:val="0"/>
                <w:szCs w:val="21"/>
              </w:rPr>
            </w:pPr>
          </w:p>
        </w:tc>
        <w:tc>
          <w:tcPr>
            <w:tcW w:w="917" w:type="dxa"/>
            <w:vMerge/>
            <w:shd w:val="clear" w:color="auto" w:fill="auto"/>
          </w:tcPr>
          <w:p w:rsidR="0004031A" w:rsidRDefault="0004031A">
            <w:pPr>
              <w:widowControl/>
              <w:spacing w:line="300" w:lineRule="exact"/>
              <w:jc w:val="left"/>
              <w:rPr>
                <w:rFonts w:ascii="Times New Roman" w:hAnsi="Times New Roman" w:cs="宋体"/>
                <w:kern w:val="0"/>
                <w:szCs w:val="21"/>
              </w:rPr>
            </w:pPr>
          </w:p>
        </w:tc>
        <w:tc>
          <w:tcPr>
            <w:tcW w:w="4894" w:type="dxa"/>
            <w:shd w:val="clear" w:color="auto" w:fill="auto"/>
          </w:tcPr>
          <w:p w:rsidR="0004031A" w:rsidRDefault="00677680">
            <w:pPr>
              <w:spacing w:line="300" w:lineRule="exact"/>
              <w:rPr>
                <w:rFonts w:ascii="Times New Roman" w:hAnsi="Times New Roman" w:cs="宋体"/>
                <w:kern w:val="0"/>
                <w:szCs w:val="21"/>
              </w:rPr>
            </w:pPr>
            <w:r>
              <w:rPr>
                <w:rFonts w:ascii="Times New Roman" w:hAnsi="Times New Roman" w:cs="宋体"/>
                <w:kern w:val="0"/>
                <w:szCs w:val="21"/>
              </w:rPr>
              <w:t xml:space="preserve">B2 </w:t>
            </w:r>
            <w:r>
              <w:rPr>
                <w:rFonts w:ascii="Times New Roman" w:hAnsi="Times New Roman" w:cs="宋体" w:hint="eastAsia"/>
                <w:kern w:val="0"/>
                <w:szCs w:val="21"/>
              </w:rPr>
              <w:t>专任教师的专业水平、教学能力、产学研用能力</w:t>
            </w:r>
          </w:p>
        </w:tc>
      </w:tr>
      <w:tr w:rsidR="0004031A">
        <w:trPr>
          <w:trHeight w:val="287"/>
          <w:jc w:val="center"/>
        </w:trPr>
        <w:tc>
          <w:tcPr>
            <w:tcW w:w="1204" w:type="dxa"/>
            <w:vMerge/>
            <w:shd w:val="clear" w:color="auto" w:fill="auto"/>
            <w:vAlign w:val="center"/>
          </w:tcPr>
          <w:p w:rsidR="0004031A" w:rsidRDefault="0004031A">
            <w:pPr>
              <w:spacing w:line="300" w:lineRule="exact"/>
              <w:jc w:val="center"/>
              <w:rPr>
                <w:rFonts w:ascii="Times New Roman" w:hAnsi="Times New Roman" w:cs="宋体"/>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kern w:val="0"/>
                <w:szCs w:val="21"/>
              </w:rPr>
            </w:pPr>
          </w:p>
        </w:tc>
        <w:tc>
          <w:tcPr>
            <w:tcW w:w="5811" w:type="dxa"/>
            <w:gridSpan w:val="2"/>
            <w:shd w:val="clear" w:color="auto" w:fill="auto"/>
          </w:tcPr>
          <w:p w:rsidR="0004031A" w:rsidRDefault="00677680">
            <w:pPr>
              <w:widowControl/>
              <w:spacing w:line="300" w:lineRule="exact"/>
              <w:rPr>
                <w:rFonts w:ascii="Times New Roman" w:hAnsi="Times New Roman" w:cs="宋体"/>
                <w:kern w:val="0"/>
                <w:szCs w:val="21"/>
              </w:rPr>
            </w:pPr>
            <w:r>
              <w:rPr>
                <w:rFonts w:ascii="Times New Roman" w:hAnsi="Times New Roman" w:cs="宋体"/>
                <w:kern w:val="0"/>
                <w:szCs w:val="21"/>
              </w:rPr>
              <w:t>4.2.</w:t>
            </w:r>
            <w:r>
              <w:rPr>
                <w:rFonts w:ascii="Times New Roman" w:hAnsi="Times New Roman" w:cs="宋体" w:hint="eastAsia"/>
                <w:kern w:val="0"/>
                <w:szCs w:val="21"/>
              </w:rPr>
              <w:t xml:space="preserve">2 </w:t>
            </w:r>
            <w:r>
              <w:rPr>
                <w:rFonts w:ascii="Times New Roman" w:hAnsi="Times New Roman" w:cs="宋体" w:hint="eastAsia"/>
                <w:kern w:val="0"/>
                <w:szCs w:val="21"/>
              </w:rPr>
              <w:t>提升教师教书育人能力和水平的措施</w:t>
            </w:r>
          </w:p>
        </w:tc>
      </w:tr>
      <w:tr w:rsidR="0004031A">
        <w:trPr>
          <w:trHeight w:val="319"/>
          <w:jc w:val="center"/>
        </w:trPr>
        <w:tc>
          <w:tcPr>
            <w:tcW w:w="1204" w:type="dxa"/>
            <w:vMerge/>
            <w:shd w:val="clear" w:color="auto" w:fill="auto"/>
            <w:vAlign w:val="center"/>
          </w:tcPr>
          <w:p w:rsidR="0004031A" w:rsidRDefault="0004031A">
            <w:pPr>
              <w:widowControl/>
              <w:spacing w:line="300" w:lineRule="exact"/>
              <w:jc w:val="center"/>
              <w:rPr>
                <w:rFonts w:ascii="Times New Roman" w:hAnsi="Times New Roman" w:cs="宋体"/>
                <w:kern w:val="0"/>
                <w:szCs w:val="21"/>
              </w:rPr>
            </w:pPr>
          </w:p>
        </w:tc>
        <w:tc>
          <w:tcPr>
            <w:tcW w:w="1560" w:type="dxa"/>
            <w:vMerge w:val="restart"/>
            <w:shd w:val="clear" w:color="auto" w:fill="auto"/>
            <w:vAlign w:val="center"/>
          </w:tcPr>
          <w:p w:rsidR="0004031A" w:rsidRDefault="00677680">
            <w:pPr>
              <w:widowControl/>
              <w:spacing w:line="300" w:lineRule="exact"/>
              <w:jc w:val="center"/>
              <w:rPr>
                <w:rFonts w:ascii="Times New Roman" w:hAnsi="Times New Roman" w:cs="宋体"/>
                <w:kern w:val="0"/>
                <w:szCs w:val="21"/>
              </w:rPr>
            </w:pPr>
            <w:r>
              <w:rPr>
                <w:rFonts w:ascii="Times New Roman" w:hAnsi="Times New Roman" w:cs="宋体"/>
                <w:kern w:val="0"/>
                <w:szCs w:val="21"/>
              </w:rPr>
              <w:t>4</w:t>
            </w:r>
            <w:r>
              <w:rPr>
                <w:rFonts w:ascii="Times New Roman" w:hAnsi="Times New Roman" w:cs="宋体" w:hint="eastAsia"/>
                <w:kern w:val="0"/>
                <w:szCs w:val="21"/>
              </w:rPr>
              <w:t>.3</w:t>
            </w:r>
            <w:r>
              <w:rPr>
                <w:rFonts w:ascii="Times New Roman" w:hAnsi="Times New Roman" w:cs="宋体" w:hint="eastAsia"/>
                <w:kern w:val="0"/>
                <w:szCs w:val="21"/>
              </w:rPr>
              <w:t>教学投入</w:t>
            </w:r>
          </w:p>
        </w:tc>
        <w:tc>
          <w:tcPr>
            <w:tcW w:w="5811" w:type="dxa"/>
            <w:gridSpan w:val="2"/>
            <w:shd w:val="clear" w:color="auto" w:fill="auto"/>
          </w:tcPr>
          <w:p w:rsidR="0004031A" w:rsidRDefault="00677680">
            <w:pPr>
              <w:widowControl/>
              <w:spacing w:line="300" w:lineRule="exact"/>
              <w:rPr>
                <w:rFonts w:ascii="Times New Roman" w:hAnsi="Times New Roman" w:cs="宋体"/>
                <w:kern w:val="0"/>
                <w:szCs w:val="21"/>
              </w:rPr>
            </w:pPr>
            <w:r>
              <w:rPr>
                <w:rFonts w:ascii="Times New Roman" w:hAnsi="Times New Roman" w:cs="宋体"/>
                <w:kern w:val="0"/>
                <w:szCs w:val="21"/>
              </w:rPr>
              <w:t xml:space="preserve">4.3.1 </w:t>
            </w:r>
            <w:r>
              <w:rPr>
                <w:rFonts w:ascii="Times New Roman" w:hAnsi="Times New Roman" w:cs="宋体" w:hint="eastAsia"/>
                <w:kern w:val="0"/>
                <w:szCs w:val="21"/>
              </w:rPr>
              <w:t>教师投入教学、教授全员为本科生授课的激励与约束机制建立情况及实施效果</w:t>
            </w:r>
          </w:p>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kern w:val="0"/>
                <w:szCs w:val="21"/>
              </w:rPr>
              <w:t>【必选】主讲本科课程教授占教授总数的比例</w:t>
            </w:r>
          </w:p>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kern w:val="0"/>
                <w:szCs w:val="21"/>
              </w:rPr>
              <w:t>【必选】教授主讲本科课程人均学时数</w:t>
            </w:r>
          </w:p>
        </w:tc>
      </w:tr>
      <w:tr w:rsidR="0004031A">
        <w:trPr>
          <w:trHeight w:val="397"/>
          <w:jc w:val="center"/>
        </w:trPr>
        <w:tc>
          <w:tcPr>
            <w:tcW w:w="1204" w:type="dxa"/>
            <w:vMerge/>
            <w:shd w:val="clear" w:color="auto" w:fill="auto"/>
            <w:vAlign w:val="center"/>
          </w:tcPr>
          <w:p w:rsidR="0004031A" w:rsidRDefault="0004031A">
            <w:pPr>
              <w:widowControl/>
              <w:spacing w:line="300" w:lineRule="exact"/>
              <w:jc w:val="left"/>
              <w:rPr>
                <w:rFonts w:ascii="Times New Roman" w:hAnsi="Times New Roman" w:cs="宋体"/>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kern w:val="0"/>
                <w:szCs w:val="21"/>
              </w:rPr>
            </w:pPr>
          </w:p>
        </w:tc>
        <w:tc>
          <w:tcPr>
            <w:tcW w:w="5811" w:type="dxa"/>
            <w:gridSpan w:val="2"/>
            <w:shd w:val="clear" w:color="auto" w:fill="auto"/>
          </w:tcPr>
          <w:p w:rsidR="0004031A" w:rsidRDefault="00677680">
            <w:pPr>
              <w:widowControl/>
              <w:spacing w:line="300" w:lineRule="exact"/>
              <w:rPr>
                <w:rFonts w:ascii="Times New Roman" w:hAnsi="Times New Roman" w:cs="宋体"/>
                <w:kern w:val="0"/>
                <w:szCs w:val="21"/>
              </w:rPr>
            </w:pPr>
            <w:r>
              <w:rPr>
                <w:rFonts w:ascii="Times New Roman" w:hAnsi="Times New Roman" w:cs="宋体"/>
                <w:kern w:val="0"/>
                <w:szCs w:val="21"/>
              </w:rPr>
              <w:t>4.3.</w:t>
            </w:r>
            <w:r>
              <w:rPr>
                <w:rFonts w:ascii="Times New Roman" w:hAnsi="Times New Roman" w:cs="宋体" w:hint="eastAsia"/>
                <w:kern w:val="0"/>
                <w:szCs w:val="21"/>
              </w:rPr>
              <w:t xml:space="preserve">2 </w:t>
            </w:r>
            <w:r>
              <w:rPr>
                <w:rFonts w:ascii="Times New Roman" w:hAnsi="Times New Roman" w:cs="宋体" w:hint="eastAsia"/>
                <w:kern w:val="0"/>
                <w:szCs w:val="21"/>
              </w:rPr>
              <w:t>教师特别是教授和副教授开展教学研究、参与教学改革与建设情况及成效</w:t>
            </w:r>
          </w:p>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kern w:val="0"/>
                <w:szCs w:val="21"/>
              </w:rPr>
              <w:t>【必选】教授、副教授担任专业负责人的专业</w:t>
            </w:r>
            <w:proofErr w:type="gramStart"/>
            <w:r>
              <w:rPr>
                <w:rFonts w:ascii="Times New Roman" w:hAnsi="Times New Roman" w:cs="宋体" w:hint="eastAsia"/>
                <w:kern w:val="0"/>
                <w:szCs w:val="21"/>
              </w:rPr>
              <w:t>占专业</w:t>
            </w:r>
            <w:proofErr w:type="gramEnd"/>
            <w:r>
              <w:rPr>
                <w:rFonts w:ascii="Times New Roman" w:hAnsi="Times New Roman" w:cs="宋体" w:hint="eastAsia"/>
                <w:kern w:val="0"/>
                <w:szCs w:val="21"/>
              </w:rPr>
              <w:t>总数的比例</w:t>
            </w:r>
          </w:p>
        </w:tc>
      </w:tr>
      <w:tr w:rsidR="0004031A">
        <w:trPr>
          <w:trHeight w:val="397"/>
          <w:jc w:val="center"/>
        </w:trPr>
        <w:tc>
          <w:tcPr>
            <w:tcW w:w="1204" w:type="dxa"/>
            <w:vMerge/>
            <w:shd w:val="clear" w:color="auto" w:fill="auto"/>
            <w:vAlign w:val="center"/>
          </w:tcPr>
          <w:p w:rsidR="0004031A" w:rsidRDefault="0004031A">
            <w:pPr>
              <w:widowControl/>
              <w:spacing w:line="300" w:lineRule="exact"/>
              <w:jc w:val="left"/>
              <w:rPr>
                <w:rFonts w:ascii="Times New Roman" w:hAnsi="Times New Roman" w:cs="宋体"/>
                <w:kern w:val="0"/>
                <w:szCs w:val="21"/>
              </w:rPr>
            </w:pPr>
          </w:p>
        </w:tc>
        <w:tc>
          <w:tcPr>
            <w:tcW w:w="1560" w:type="dxa"/>
            <w:vMerge w:val="restart"/>
            <w:shd w:val="clear" w:color="auto" w:fill="auto"/>
            <w:vAlign w:val="center"/>
          </w:tcPr>
          <w:p w:rsidR="0004031A" w:rsidRDefault="00677680">
            <w:pPr>
              <w:widowControl/>
              <w:spacing w:line="300" w:lineRule="exact"/>
              <w:jc w:val="center"/>
              <w:rPr>
                <w:rFonts w:ascii="Times New Roman" w:hAnsi="Times New Roman" w:cs="宋体"/>
                <w:kern w:val="0"/>
                <w:szCs w:val="21"/>
              </w:rPr>
            </w:pPr>
            <w:r>
              <w:rPr>
                <w:rFonts w:ascii="Times New Roman" w:hAnsi="Times New Roman" w:cs="宋体"/>
                <w:kern w:val="0"/>
                <w:szCs w:val="21"/>
              </w:rPr>
              <w:t>4</w:t>
            </w:r>
            <w:r>
              <w:rPr>
                <w:rFonts w:ascii="Times New Roman" w:hAnsi="Times New Roman" w:cs="宋体" w:hint="eastAsia"/>
                <w:kern w:val="0"/>
                <w:szCs w:val="21"/>
              </w:rPr>
              <w:t>.4</w:t>
            </w:r>
            <w:r>
              <w:rPr>
                <w:rFonts w:ascii="Times New Roman" w:hAnsi="Times New Roman" w:cs="宋体" w:hint="eastAsia"/>
                <w:kern w:val="0"/>
                <w:szCs w:val="21"/>
              </w:rPr>
              <w:t>教师发展</w:t>
            </w:r>
          </w:p>
        </w:tc>
        <w:tc>
          <w:tcPr>
            <w:tcW w:w="5811" w:type="dxa"/>
            <w:gridSpan w:val="2"/>
            <w:shd w:val="clear" w:color="auto" w:fill="auto"/>
          </w:tcPr>
          <w:p w:rsidR="0004031A" w:rsidRDefault="00677680">
            <w:pPr>
              <w:widowControl/>
              <w:spacing w:line="300" w:lineRule="exact"/>
              <w:rPr>
                <w:rFonts w:ascii="Times New Roman" w:hAnsi="Times New Roman" w:cs="宋体"/>
                <w:kern w:val="0"/>
                <w:szCs w:val="21"/>
              </w:rPr>
            </w:pPr>
            <w:r>
              <w:rPr>
                <w:rFonts w:ascii="Times New Roman" w:hAnsi="Times New Roman" w:cs="宋体"/>
                <w:kern w:val="0"/>
                <w:szCs w:val="21"/>
              </w:rPr>
              <w:t>4.4.</w:t>
            </w:r>
            <w:r>
              <w:rPr>
                <w:rFonts w:ascii="Times New Roman" w:hAnsi="Times New Roman" w:cs="宋体" w:hint="eastAsia"/>
                <w:kern w:val="0"/>
                <w:szCs w:val="21"/>
              </w:rPr>
              <w:t xml:space="preserve">1 </w:t>
            </w:r>
            <w:r>
              <w:rPr>
                <w:rFonts w:ascii="Times New Roman" w:hAnsi="Times New Roman" w:cs="宋体" w:hint="eastAsia"/>
                <w:kern w:val="0"/>
                <w:szCs w:val="21"/>
              </w:rPr>
              <w:t>重视教师培训与职业发展，</w:t>
            </w:r>
            <w:proofErr w:type="gramStart"/>
            <w:r>
              <w:rPr>
                <w:rFonts w:ascii="Times New Roman" w:hAnsi="Times New Roman" w:cs="宋体" w:hint="eastAsia"/>
                <w:kern w:val="0"/>
                <w:szCs w:val="21"/>
              </w:rPr>
              <w:t>把习近</w:t>
            </w:r>
            <w:proofErr w:type="gramEnd"/>
            <w:r>
              <w:rPr>
                <w:rFonts w:ascii="Times New Roman" w:hAnsi="Times New Roman" w:cs="宋体" w:hint="eastAsia"/>
                <w:kern w:val="0"/>
                <w:szCs w:val="21"/>
              </w:rPr>
              <w:t>平总书记关于教育的重要论述作为核心培训课程，把《习近平总书记教育重要论述讲义》作为核心培训教材，</w:t>
            </w:r>
            <w:proofErr w:type="gramStart"/>
            <w:r>
              <w:rPr>
                <w:rFonts w:ascii="Times New Roman" w:hAnsi="Times New Roman" w:cs="宋体" w:hint="eastAsia"/>
                <w:kern w:val="0"/>
                <w:szCs w:val="21"/>
              </w:rPr>
              <w:t>加强思政与</w:t>
            </w:r>
            <w:proofErr w:type="gramEnd"/>
            <w:r>
              <w:rPr>
                <w:rFonts w:ascii="Times New Roman" w:hAnsi="Times New Roman" w:cs="宋体" w:hint="eastAsia"/>
                <w:kern w:val="0"/>
                <w:szCs w:val="21"/>
              </w:rPr>
              <w:t>党务工作队伍建设的举措与成效</w:t>
            </w:r>
          </w:p>
        </w:tc>
      </w:tr>
      <w:tr w:rsidR="0004031A">
        <w:trPr>
          <w:trHeight w:val="397"/>
          <w:jc w:val="center"/>
        </w:trPr>
        <w:tc>
          <w:tcPr>
            <w:tcW w:w="1204" w:type="dxa"/>
            <w:vMerge/>
            <w:shd w:val="clear" w:color="auto" w:fill="auto"/>
            <w:vAlign w:val="center"/>
          </w:tcPr>
          <w:p w:rsidR="0004031A" w:rsidRDefault="0004031A">
            <w:pPr>
              <w:widowControl/>
              <w:spacing w:line="300" w:lineRule="exact"/>
              <w:jc w:val="left"/>
              <w:rPr>
                <w:rFonts w:ascii="Times New Roman" w:hAnsi="Times New Roman" w:cs="宋体"/>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kern w:val="0"/>
                <w:szCs w:val="21"/>
              </w:rPr>
            </w:pPr>
          </w:p>
        </w:tc>
        <w:tc>
          <w:tcPr>
            <w:tcW w:w="5811" w:type="dxa"/>
            <w:gridSpan w:val="2"/>
            <w:shd w:val="clear" w:color="auto" w:fill="auto"/>
          </w:tcPr>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kern w:val="0"/>
                <w:szCs w:val="21"/>
              </w:rPr>
              <w:t>4</w:t>
            </w:r>
            <w:r>
              <w:rPr>
                <w:rFonts w:ascii="Times New Roman" w:hAnsi="Times New Roman" w:cs="宋体"/>
                <w:kern w:val="0"/>
                <w:szCs w:val="21"/>
              </w:rPr>
              <w:t xml:space="preserve">.4.2 </w:t>
            </w:r>
            <w:r>
              <w:rPr>
                <w:rFonts w:ascii="Times New Roman" w:hAnsi="Times New Roman" w:cs="宋体" w:hint="eastAsia"/>
                <w:kern w:val="0"/>
                <w:szCs w:val="21"/>
              </w:rPr>
              <w:t>加强教师教学发展中心、基层教学组织和青年教师队伍建设举措与成效</w:t>
            </w:r>
          </w:p>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color w:val="000000"/>
                <w:kern w:val="0"/>
                <w:szCs w:val="21"/>
              </w:rPr>
              <w:t>【必选】设有基层教学组织的专业</w:t>
            </w:r>
            <w:proofErr w:type="gramStart"/>
            <w:r>
              <w:rPr>
                <w:rFonts w:ascii="Times New Roman" w:hAnsi="Times New Roman" w:cs="宋体" w:hint="eastAsia"/>
                <w:color w:val="000000"/>
                <w:kern w:val="0"/>
                <w:szCs w:val="21"/>
              </w:rPr>
              <w:t>占专业</w:t>
            </w:r>
            <w:proofErr w:type="gramEnd"/>
            <w:r>
              <w:rPr>
                <w:rFonts w:ascii="Times New Roman" w:hAnsi="Times New Roman" w:cs="宋体" w:hint="eastAsia"/>
                <w:color w:val="000000"/>
                <w:kern w:val="0"/>
                <w:szCs w:val="21"/>
              </w:rPr>
              <w:t>总数的比例</w:t>
            </w:r>
          </w:p>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kern w:val="0"/>
                <w:szCs w:val="21"/>
              </w:rPr>
              <w:t>【可选】教师发展中心培训本校教师的比例</w:t>
            </w:r>
          </w:p>
        </w:tc>
      </w:tr>
      <w:tr w:rsidR="0004031A">
        <w:trPr>
          <w:trHeight w:val="397"/>
          <w:jc w:val="center"/>
        </w:trPr>
        <w:tc>
          <w:tcPr>
            <w:tcW w:w="1204" w:type="dxa"/>
            <w:vMerge/>
            <w:shd w:val="clear" w:color="auto" w:fill="auto"/>
            <w:vAlign w:val="center"/>
          </w:tcPr>
          <w:p w:rsidR="0004031A" w:rsidRDefault="0004031A">
            <w:pPr>
              <w:widowControl/>
              <w:spacing w:line="300" w:lineRule="exact"/>
              <w:jc w:val="left"/>
              <w:rPr>
                <w:rFonts w:ascii="Times New Roman" w:hAnsi="Times New Roman" w:cs="宋体"/>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kern w:val="0"/>
                <w:szCs w:val="21"/>
              </w:rPr>
            </w:pPr>
          </w:p>
        </w:tc>
        <w:tc>
          <w:tcPr>
            <w:tcW w:w="917" w:type="dxa"/>
            <w:vMerge w:val="restart"/>
            <w:shd w:val="clear" w:color="auto" w:fill="auto"/>
            <w:vAlign w:val="center"/>
          </w:tcPr>
          <w:p w:rsidR="0004031A" w:rsidRDefault="00677680">
            <w:pPr>
              <w:widowControl/>
              <w:spacing w:line="300" w:lineRule="exact"/>
              <w:jc w:val="left"/>
              <w:rPr>
                <w:rFonts w:ascii="Times New Roman" w:hAnsi="Times New Roman" w:cs="宋体"/>
                <w:kern w:val="0"/>
                <w:szCs w:val="21"/>
              </w:rPr>
            </w:pPr>
            <w:r>
              <w:rPr>
                <w:rFonts w:ascii="Times New Roman" w:hAnsi="Times New Roman" w:cs="宋体"/>
                <w:kern w:val="0"/>
                <w:szCs w:val="21"/>
              </w:rPr>
              <w:t>B 4.4.3</w:t>
            </w:r>
          </w:p>
        </w:tc>
        <w:tc>
          <w:tcPr>
            <w:tcW w:w="4894" w:type="dxa"/>
            <w:shd w:val="clear" w:color="auto" w:fill="auto"/>
          </w:tcPr>
          <w:p w:rsidR="0004031A" w:rsidRDefault="00677680">
            <w:pPr>
              <w:spacing w:line="300" w:lineRule="exact"/>
              <w:rPr>
                <w:rFonts w:ascii="Times New Roman" w:hAnsi="Times New Roman" w:cs="宋体"/>
                <w:kern w:val="0"/>
                <w:szCs w:val="21"/>
              </w:rPr>
            </w:pPr>
            <w:r>
              <w:rPr>
                <w:rFonts w:ascii="Times New Roman" w:hAnsi="Times New Roman" w:cs="宋体" w:hint="eastAsia"/>
                <w:kern w:val="0"/>
                <w:szCs w:val="21"/>
              </w:rPr>
              <w:t xml:space="preserve">B1 </w:t>
            </w:r>
            <w:r>
              <w:rPr>
                <w:rFonts w:ascii="Times New Roman" w:hAnsi="Times New Roman" w:cs="宋体" w:hint="eastAsia"/>
                <w:kern w:val="0"/>
                <w:szCs w:val="21"/>
              </w:rPr>
              <w:t>提升教师教学能力、实践能力、科研能力、</w:t>
            </w:r>
            <w:r>
              <w:rPr>
                <w:rFonts w:ascii="Times New Roman" w:hAnsi="Times New Roman" w:cs="宋体"/>
                <w:kern w:val="0"/>
                <w:szCs w:val="21"/>
              </w:rPr>
              <w:t>信息技术应用能力</w:t>
            </w:r>
            <w:r>
              <w:rPr>
                <w:rFonts w:ascii="Times New Roman" w:hAnsi="Times New Roman" w:cs="宋体" w:hint="eastAsia"/>
                <w:kern w:val="0"/>
                <w:szCs w:val="21"/>
              </w:rPr>
              <w:t>的政策措施</w:t>
            </w:r>
          </w:p>
        </w:tc>
      </w:tr>
      <w:tr w:rsidR="0004031A">
        <w:trPr>
          <w:trHeight w:val="397"/>
          <w:jc w:val="center"/>
        </w:trPr>
        <w:tc>
          <w:tcPr>
            <w:tcW w:w="1204" w:type="dxa"/>
            <w:vMerge/>
            <w:shd w:val="clear" w:color="auto" w:fill="auto"/>
          </w:tcPr>
          <w:p w:rsidR="0004031A" w:rsidRDefault="0004031A">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color w:val="FF0000"/>
                <w:kern w:val="0"/>
                <w:szCs w:val="21"/>
              </w:rPr>
            </w:pPr>
          </w:p>
        </w:tc>
        <w:tc>
          <w:tcPr>
            <w:tcW w:w="917" w:type="dxa"/>
            <w:vMerge/>
            <w:shd w:val="clear" w:color="auto" w:fill="auto"/>
          </w:tcPr>
          <w:p w:rsidR="0004031A" w:rsidRDefault="0004031A">
            <w:pPr>
              <w:widowControl/>
              <w:spacing w:line="300" w:lineRule="exact"/>
              <w:jc w:val="left"/>
              <w:rPr>
                <w:rFonts w:ascii="Times New Roman" w:hAnsi="Times New Roman" w:cs="宋体"/>
                <w:kern w:val="0"/>
                <w:szCs w:val="21"/>
              </w:rPr>
            </w:pPr>
          </w:p>
        </w:tc>
        <w:tc>
          <w:tcPr>
            <w:tcW w:w="4894" w:type="dxa"/>
            <w:shd w:val="clear" w:color="auto" w:fill="auto"/>
          </w:tcPr>
          <w:p w:rsidR="0004031A" w:rsidRDefault="00677680">
            <w:pPr>
              <w:spacing w:line="300" w:lineRule="exact"/>
              <w:rPr>
                <w:rFonts w:ascii="Times New Roman" w:hAnsi="Times New Roman" w:cs="宋体"/>
                <w:kern w:val="0"/>
                <w:szCs w:val="21"/>
              </w:rPr>
            </w:pPr>
            <w:r>
              <w:rPr>
                <w:rFonts w:ascii="Times New Roman" w:hAnsi="Times New Roman" w:cs="宋体" w:hint="eastAsia"/>
                <w:kern w:val="0"/>
                <w:szCs w:val="21"/>
              </w:rPr>
              <w:t xml:space="preserve">B2 </w:t>
            </w:r>
            <w:r>
              <w:rPr>
                <w:rFonts w:ascii="Times New Roman" w:hAnsi="Times New Roman" w:cs="宋体" w:hint="eastAsia"/>
                <w:kern w:val="0"/>
                <w:szCs w:val="21"/>
              </w:rPr>
              <w:t>提升教师教学能力、产学研用能力、</w:t>
            </w:r>
            <w:r>
              <w:rPr>
                <w:rFonts w:ascii="Times New Roman" w:hAnsi="Times New Roman" w:cs="宋体"/>
                <w:kern w:val="0"/>
                <w:szCs w:val="21"/>
              </w:rPr>
              <w:t>信息技术应用能力</w:t>
            </w:r>
            <w:r>
              <w:rPr>
                <w:rFonts w:ascii="Times New Roman" w:hAnsi="Times New Roman" w:cs="宋体" w:hint="eastAsia"/>
                <w:kern w:val="0"/>
                <w:szCs w:val="21"/>
              </w:rPr>
              <w:t>，鼓励教师到业界实践、挂职和承担横向课题的政策措施</w:t>
            </w:r>
          </w:p>
        </w:tc>
      </w:tr>
      <w:tr w:rsidR="0004031A">
        <w:trPr>
          <w:trHeight w:val="269"/>
          <w:jc w:val="center"/>
        </w:trPr>
        <w:tc>
          <w:tcPr>
            <w:tcW w:w="1204" w:type="dxa"/>
            <w:vMerge/>
            <w:shd w:val="clear" w:color="auto" w:fill="auto"/>
          </w:tcPr>
          <w:p w:rsidR="0004031A" w:rsidRDefault="0004031A">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color w:val="FF0000"/>
                <w:kern w:val="0"/>
                <w:szCs w:val="21"/>
              </w:rPr>
            </w:pPr>
          </w:p>
        </w:tc>
        <w:tc>
          <w:tcPr>
            <w:tcW w:w="917" w:type="dxa"/>
            <w:vMerge w:val="restart"/>
            <w:shd w:val="clear" w:color="auto" w:fill="auto"/>
            <w:vAlign w:val="center"/>
          </w:tcPr>
          <w:p w:rsidR="0004031A" w:rsidRDefault="00677680">
            <w:pPr>
              <w:widowControl/>
              <w:spacing w:line="300" w:lineRule="exact"/>
              <w:jc w:val="left"/>
              <w:rPr>
                <w:rFonts w:ascii="Times New Roman" w:hAnsi="Times New Roman" w:cs="宋体"/>
                <w:kern w:val="0"/>
                <w:szCs w:val="21"/>
              </w:rPr>
            </w:pPr>
            <w:r>
              <w:rPr>
                <w:rFonts w:ascii="Times New Roman" w:hAnsi="Times New Roman" w:cs="宋体"/>
                <w:kern w:val="0"/>
                <w:szCs w:val="21"/>
              </w:rPr>
              <w:t>B 4.4</w:t>
            </w:r>
            <w:r>
              <w:rPr>
                <w:rFonts w:ascii="Times New Roman" w:hAnsi="Times New Roman" w:cs="宋体" w:hint="eastAsia"/>
                <w:kern w:val="0"/>
                <w:szCs w:val="21"/>
              </w:rPr>
              <w:t>.</w:t>
            </w:r>
            <w:r>
              <w:rPr>
                <w:rFonts w:ascii="Times New Roman" w:hAnsi="Times New Roman" w:cs="宋体"/>
                <w:kern w:val="0"/>
                <w:szCs w:val="21"/>
              </w:rPr>
              <w:t>4</w:t>
            </w:r>
          </w:p>
        </w:tc>
        <w:tc>
          <w:tcPr>
            <w:tcW w:w="4894" w:type="dxa"/>
            <w:shd w:val="clear" w:color="auto" w:fill="auto"/>
          </w:tcPr>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kern w:val="0"/>
                <w:szCs w:val="21"/>
              </w:rPr>
              <w:t xml:space="preserve">B1 </w:t>
            </w:r>
            <w:r>
              <w:rPr>
                <w:rFonts w:ascii="Times New Roman" w:hAnsi="Times New Roman" w:cs="宋体" w:hint="eastAsia"/>
                <w:kern w:val="0"/>
                <w:szCs w:val="21"/>
              </w:rPr>
              <w:t>教师队伍分类管理与建设情况</w:t>
            </w:r>
          </w:p>
        </w:tc>
      </w:tr>
      <w:tr w:rsidR="0004031A">
        <w:trPr>
          <w:trHeight w:val="658"/>
          <w:jc w:val="center"/>
        </w:trPr>
        <w:tc>
          <w:tcPr>
            <w:tcW w:w="1204" w:type="dxa"/>
            <w:vMerge/>
            <w:shd w:val="clear" w:color="auto" w:fill="auto"/>
          </w:tcPr>
          <w:p w:rsidR="0004031A" w:rsidRDefault="0004031A">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color w:val="FF0000"/>
                <w:kern w:val="0"/>
                <w:szCs w:val="21"/>
              </w:rPr>
            </w:pPr>
          </w:p>
        </w:tc>
        <w:tc>
          <w:tcPr>
            <w:tcW w:w="917" w:type="dxa"/>
            <w:vMerge/>
            <w:shd w:val="clear" w:color="auto" w:fill="auto"/>
          </w:tcPr>
          <w:p w:rsidR="0004031A" w:rsidRDefault="0004031A">
            <w:pPr>
              <w:widowControl/>
              <w:spacing w:line="300" w:lineRule="exact"/>
              <w:jc w:val="left"/>
              <w:rPr>
                <w:rFonts w:ascii="Times New Roman" w:hAnsi="Times New Roman" w:cs="宋体"/>
                <w:kern w:val="0"/>
                <w:szCs w:val="21"/>
              </w:rPr>
            </w:pPr>
          </w:p>
        </w:tc>
        <w:tc>
          <w:tcPr>
            <w:tcW w:w="4894" w:type="dxa"/>
            <w:shd w:val="clear" w:color="auto" w:fill="auto"/>
          </w:tcPr>
          <w:p w:rsidR="0004031A" w:rsidRDefault="00677680">
            <w:pPr>
              <w:spacing w:line="300" w:lineRule="exact"/>
              <w:rPr>
                <w:rFonts w:ascii="Times New Roman" w:hAnsi="Times New Roman" w:cs="宋体"/>
                <w:kern w:val="0"/>
                <w:szCs w:val="21"/>
              </w:rPr>
            </w:pPr>
            <w:r>
              <w:rPr>
                <w:rFonts w:ascii="Times New Roman" w:hAnsi="Times New Roman" w:cs="宋体" w:hint="eastAsia"/>
                <w:kern w:val="0"/>
                <w:szCs w:val="21"/>
              </w:rPr>
              <w:t xml:space="preserve">B2 </w:t>
            </w:r>
            <w:r>
              <w:rPr>
                <w:rFonts w:ascii="Times New Roman" w:hAnsi="Times New Roman" w:cs="宋体" w:hint="eastAsia"/>
                <w:kern w:val="0"/>
                <w:szCs w:val="21"/>
              </w:rPr>
              <w:t>双</w:t>
            </w:r>
            <w:proofErr w:type="gramStart"/>
            <w:r>
              <w:rPr>
                <w:rFonts w:ascii="Times New Roman" w:hAnsi="Times New Roman" w:cs="宋体" w:hint="eastAsia"/>
                <w:kern w:val="0"/>
                <w:szCs w:val="21"/>
              </w:rPr>
              <w:t>师双能型教师</w:t>
            </w:r>
            <w:proofErr w:type="gramEnd"/>
            <w:r>
              <w:rPr>
                <w:rFonts w:ascii="Times New Roman" w:hAnsi="Times New Roman" w:cs="宋体" w:hint="eastAsia"/>
                <w:kern w:val="0"/>
                <w:szCs w:val="21"/>
              </w:rPr>
              <w:t>队伍和实践教学教师队伍管理与建设情况</w:t>
            </w:r>
          </w:p>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kern w:val="0"/>
                <w:szCs w:val="21"/>
              </w:rPr>
              <w:t>【可选】专任教师中双</w:t>
            </w:r>
            <w:proofErr w:type="gramStart"/>
            <w:r>
              <w:rPr>
                <w:rFonts w:ascii="Times New Roman" w:hAnsi="Times New Roman" w:cs="宋体" w:hint="eastAsia"/>
                <w:kern w:val="0"/>
                <w:szCs w:val="21"/>
              </w:rPr>
              <w:t>师双能型教师</w:t>
            </w:r>
            <w:proofErr w:type="gramEnd"/>
            <w:r>
              <w:rPr>
                <w:rFonts w:ascii="Times New Roman" w:hAnsi="Times New Roman" w:cs="宋体" w:hint="eastAsia"/>
                <w:kern w:val="0"/>
                <w:szCs w:val="21"/>
              </w:rPr>
              <w:t>的比例</w:t>
            </w:r>
          </w:p>
        </w:tc>
      </w:tr>
      <w:tr w:rsidR="0004031A">
        <w:trPr>
          <w:trHeight w:val="658"/>
          <w:jc w:val="center"/>
        </w:trPr>
        <w:tc>
          <w:tcPr>
            <w:tcW w:w="1204" w:type="dxa"/>
            <w:vMerge/>
            <w:shd w:val="clear" w:color="auto" w:fill="auto"/>
          </w:tcPr>
          <w:p w:rsidR="0004031A" w:rsidRDefault="0004031A">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color w:val="FF0000"/>
                <w:kern w:val="0"/>
                <w:szCs w:val="21"/>
              </w:rPr>
            </w:pPr>
          </w:p>
        </w:tc>
        <w:tc>
          <w:tcPr>
            <w:tcW w:w="5811" w:type="dxa"/>
            <w:gridSpan w:val="2"/>
            <w:shd w:val="clear" w:color="auto" w:fill="auto"/>
          </w:tcPr>
          <w:p w:rsidR="0004031A" w:rsidRDefault="00677680">
            <w:pPr>
              <w:spacing w:line="300" w:lineRule="exact"/>
              <w:rPr>
                <w:rFonts w:ascii="Times New Roman" w:hAnsi="Times New Roman" w:cs="宋体"/>
                <w:kern w:val="0"/>
                <w:szCs w:val="21"/>
              </w:rPr>
            </w:pPr>
            <w:r>
              <w:rPr>
                <w:rFonts w:ascii="Times New Roman" w:hAnsi="Times New Roman" w:cs="宋体"/>
                <w:kern w:val="0"/>
                <w:szCs w:val="21"/>
              </w:rPr>
              <w:t xml:space="preserve">K </w:t>
            </w:r>
            <w:r>
              <w:rPr>
                <w:rFonts w:ascii="Times New Roman" w:hAnsi="Times New Roman" w:cs="宋体" w:hint="eastAsia"/>
                <w:kern w:val="0"/>
                <w:szCs w:val="21"/>
              </w:rPr>
              <w:t>4.4.</w:t>
            </w:r>
            <w:r>
              <w:rPr>
                <w:rFonts w:ascii="Times New Roman" w:hAnsi="Times New Roman" w:cs="宋体"/>
                <w:kern w:val="0"/>
                <w:szCs w:val="21"/>
              </w:rPr>
              <w:t xml:space="preserve">5 </w:t>
            </w:r>
            <w:r>
              <w:rPr>
                <w:rFonts w:ascii="Times New Roman" w:hAnsi="Times New Roman" w:cs="宋体" w:hint="eastAsia"/>
                <w:kern w:val="0"/>
                <w:szCs w:val="21"/>
              </w:rPr>
              <w:t>教师赴国（境）外交流、访学、参加国际会议、合作研究等情况</w:t>
            </w:r>
          </w:p>
        </w:tc>
      </w:tr>
      <w:tr w:rsidR="0004031A">
        <w:trPr>
          <w:trHeight w:val="225"/>
          <w:jc w:val="center"/>
        </w:trPr>
        <w:tc>
          <w:tcPr>
            <w:tcW w:w="1204" w:type="dxa"/>
            <w:vMerge w:val="restart"/>
            <w:shd w:val="clear" w:color="auto" w:fill="auto"/>
            <w:vAlign w:val="center"/>
          </w:tcPr>
          <w:p w:rsidR="0004031A" w:rsidRDefault="00677680">
            <w:pPr>
              <w:widowControl/>
              <w:spacing w:line="300" w:lineRule="exact"/>
              <w:jc w:val="center"/>
              <w:rPr>
                <w:rFonts w:ascii="Times New Roman" w:hAnsi="Times New Roman" w:cs="宋体"/>
                <w:color w:val="000000"/>
                <w:kern w:val="0"/>
                <w:szCs w:val="21"/>
              </w:rPr>
            </w:pPr>
            <w:r>
              <w:rPr>
                <w:rFonts w:ascii="Times New Roman" w:hAnsi="Times New Roman" w:cs="宋体"/>
                <w:color w:val="000000"/>
                <w:kern w:val="0"/>
                <w:szCs w:val="21"/>
              </w:rPr>
              <w:t>5</w:t>
            </w:r>
            <w:r>
              <w:rPr>
                <w:rFonts w:ascii="Times New Roman" w:hAnsi="Times New Roman" w:cs="宋体" w:hint="eastAsia"/>
                <w:color w:val="000000"/>
                <w:kern w:val="0"/>
                <w:szCs w:val="21"/>
              </w:rPr>
              <w:t>.</w:t>
            </w:r>
            <w:r>
              <w:rPr>
                <w:rFonts w:ascii="Times New Roman" w:hAnsi="Times New Roman" w:cs="宋体" w:hint="eastAsia"/>
                <w:color w:val="000000"/>
                <w:kern w:val="0"/>
                <w:szCs w:val="21"/>
              </w:rPr>
              <w:t>学生发展</w:t>
            </w:r>
          </w:p>
        </w:tc>
        <w:tc>
          <w:tcPr>
            <w:tcW w:w="1560" w:type="dxa"/>
            <w:vMerge w:val="restart"/>
            <w:shd w:val="clear" w:color="auto" w:fill="auto"/>
            <w:vAlign w:val="center"/>
          </w:tcPr>
          <w:p w:rsidR="0004031A" w:rsidRDefault="00677680">
            <w:pPr>
              <w:spacing w:line="300" w:lineRule="exact"/>
              <w:jc w:val="center"/>
              <w:rPr>
                <w:rFonts w:ascii="Times New Roman" w:hAnsi="Times New Roman" w:cs="宋体"/>
                <w:color w:val="FF0000"/>
                <w:kern w:val="0"/>
                <w:szCs w:val="21"/>
              </w:rPr>
            </w:pPr>
            <w:r>
              <w:rPr>
                <w:rFonts w:ascii="Times New Roman" w:hAnsi="Times New Roman" w:cs="宋体" w:hint="eastAsia"/>
                <w:kern w:val="0"/>
                <w:szCs w:val="21"/>
              </w:rPr>
              <w:t>5.1</w:t>
            </w:r>
            <w:r>
              <w:rPr>
                <w:rFonts w:ascii="Times New Roman" w:hAnsi="Times New Roman" w:cs="宋体" w:hint="eastAsia"/>
                <w:kern w:val="0"/>
                <w:szCs w:val="21"/>
              </w:rPr>
              <w:t>理想信念</w:t>
            </w:r>
          </w:p>
        </w:tc>
        <w:tc>
          <w:tcPr>
            <w:tcW w:w="5811" w:type="dxa"/>
            <w:gridSpan w:val="2"/>
            <w:shd w:val="clear" w:color="auto" w:fill="auto"/>
          </w:tcPr>
          <w:p w:rsidR="0004031A" w:rsidRDefault="00677680">
            <w:pPr>
              <w:widowControl/>
              <w:spacing w:line="300" w:lineRule="exact"/>
              <w:rPr>
                <w:rFonts w:ascii="Times New Roman" w:hAnsi="Times New Roman" w:cs="宋体"/>
                <w:kern w:val="0"/>
                <w:szCs w:val="21"/>
              </w:rPr>
            </w:pPr>
            <w:r>
              <w:rPr>
                <w:rFonts w:ascii="Times New Roman" w:hAnsi="Times New Roman" w:cs="宋体"/>
                <w:kern w:val="0"/>
                <w:szCs w:val="21"/>
              </w:rPr>
              <w:t>5.</w:t>
            </w:r>
            <w:r>
              <w:rPr>
                <w:rFonts w:ascii="Times New Roman" w:hAnsi="Times New Roman" w:cs="宋体" w:hint="eastAsia"/>
                <w:kern w:val="0"/>
                <w:szCs w:val="21"/>
              </w:rPr>
              <w:t>1</w:t>
            </w:r>
            <w:r>
              <w:rPr>
                <w:rFonts w:ascii="Times New Roman" w:hAnsi="Times New Roman" w:cs="宋体"/>
                <w:kern w:val="0"/>
                <w:szCs w:val="21"/>
              </w:rPr>
              <w:t xml:space="preserve">.1 </w:t>
            </w:r>
            <w:r>
              <w:rPr>
                <w:rFonts w:ascii="Times New Roman" w:hAnsi="Times New Roman" w:cs="宋体" w:hint="eastAsia"/>
                <w:kern w:val="0"/>
                <w:szCs w:val="21"/>
              </w:rPr>
              <w:t>学生理想信念和品德修养</w:t>
            </w:r>
          </w:p>
        </w:tc>
      </w:tr>
      <w:tr w:rsidR="0004031A">
        <w:trPr>
          <w:trHeight w:val="397"/>
          <w:jc w:val="center"/>
        </w:trPr>
        <w:tc>
          <w:tcPr>
            <w:tcW w:w="1204" w:type="dxa"/>
            <w:vMerge/>
            <w:shd w:val="clear" w:color="auto" w:fill="auto"/>
            <w:vAlign w:val="center"/>
          </w:tcPr>
          <w:p w:rsidR="0004031A" w:rsidRDefault="0004031A">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kern w:val="0"/>
                <w:szCs w:val="21"/>
              </w:rPr>
              <w:t>5.1</w:t>
            </w:r>
            <w:r>
              <w:rPr>
                <w:rFonts w:ascii="Times New Roman" w:hAnsi="Times New Roman" w:cs="宋体"/>
                <w:kern w:val="0"/>
                <w:szCs w:val="21"/>
              </w:rPr>
              <w:t xml:space="preserve">.2 </w:t>
            </w:r>
            <w:r>
              <w:rPr>
                <w:rFonts w:ascii="Times New Roman" w:hAnsi="Times New Roman" w:cs="宋体" w:hint="eastAsia"/>
                <w:kern w:val="0"/>
                <w:szCs w:val="21"/>
              </w:rPr>
              <w:t>加强学风建设，教育引导学生爱国、励志、求真、力行情况</w:t>
            </w:r>
          </w:p>
        </w:tc>
      </w:tr>
      <w:tr w:rsidR="0004031A">
        <w:trPr>
          <w:trHeight w:val="419"/>
          <w:jc w:val="center"/>
        </w:trPr>
        <w:tc>
          <w:tcPr>
            <w:tcW w:w="1204" w:type="dxa"/>
            <w:vMerge/>
            <w:shd w:val="clear" w:color="auto" w:fill="auto"/>
            <w:vAlign w:val="center"/>
          </w:tcPr>
          <w:p w:rsidR="0004031A" w:rsidRDefault="0004031A">
            <w:pPr>
              <w:spacing w:line="300" w:lineRule="exact"/>
              <w:jc w:val="center"/>
              <w:rPr>
                <w:rFonts w:ascii="Times New Roman" w:hAnsi="Times New Roman" w:cs="宋体"/>
                <w:kern w:val="0"/>
                <w:szCs w:val="21"/>
              </w:rPr>
            </w:pPr>
          </w:p>
        </w:tc>
        <w:tc>
          <w:tcPr>
            <w:tcW w:w="1560" w:type="dxa"/>
            <w:vMerge w:val="restart"/>
            <w:shd w:val="clear" w:color="auto" w:fill="auto"/>
            <w:vAlign w:val="center"/>
          </w:tcPr>
          <w:p w:rsidR="0004031A" w:rsidRDefault="00677680">
            <w:pPr>
              <w:widowControl/>
              <w:spacing w:line="300" w:lineRule="exact"/>
              <w:jc w:val="center"/>
              <w:rPr>
                <w:rFonts w:ascii="Times New Roman" w:hAnsi="Times New Roman" w:cs="宋体"/>
                <w:kern w:val="0"/>
                <w:szCs w:val="21"/>
              </w:rPr>
            </w:pPr>
            <w:r>
              <w:rPr>
                <w:rFonts w:ascii="Times New Roman" w:hAnsi="Times New Roman" w:cs="宋体" w:hint="eastAsia"/>
                <w:kern w:val="0"/>
                <w:szCs w:val="21"/>
              </w:rPr>
              <w:t>5.2</w:t>
            </w:r>
            <w:r>
              <w:rPr>
                <w:rFonts w:ascii="Times New Roman" w:hAnsi="Times New Roman" w:cs="宋体" w:hint="eastAsia"/>
                <w:kern w:val="0"/>
                <w:szCs w:val="21"/>
              </w:rPr>
              <w:t>学业成绩及综合素质</w:t>
            </w:r>
          </w:p>
        </w:tc>
        <w:tc>
          <w:tcPr>
            <w:tcW w:w="917" w:type="dxa"/>
            <w:vMerge w:val="restart"/>
            <w:shd w:val="clear" w:color="auto" w:fill="auto"/>
            <w:vAlign w:val="center"/>
          </w:tcPr>
          <w:p w:rsidR="0004031A" w:rsidRDefault="00677680">
            <w:pPr>
              <w:widowControl/>
              <w:spacing w:line="300" w:lineRule="exact"/>
              <w:jc w:val="left"/>
              <w:rPr>
                <w:rFonts w:ascii="Times New Roman" w:hAnsi="Times New Roman" w:cs="宋体"/>
                <w:kern w:val="0"/>
                <w:szCs w:val="21"/>
              </w:rPr>
            </w:pPr>
            <w:r>
              <w:rPr>
                <w:rFonts w:ascii="Times New Roman" w:hAnsi="Times New Roman" w:cs="宋体"/>
                <w:kern w:val="0"/>
                <w:szCs w:val="21"/>
              </w:rPr>
              <w:t>B 5.</w:t>
            </w:r>
            <w:r>
              <w:rPr>
                <w:rFonts w:ascii="Times New Roman" w:hAnsi="Times New Roman" w:cs="宋体" w:hint="eastAsia"/>
                <w:kern w:val="0"/>
                <w:szCs w:val="21"/>
              </w:rPr>
              <w:t>2</w:t>
            </w:r>
            <w:r>
              <w:rPr>
                <w:rFonts w:ascii="Times New Roman" w:hAnsi="Times New Roman" w:cs="宋体"/>
                <w:kern w:val="0"/>
                <w:szCs w:val="21"/>
              </w:rPr>
              <w:t>.1</w:t>
            </w:r>
          </w:p>
        </w:tc>
        <w:tc>
          <w:tcPr>
            <w:tcW w:w="4894" w:type="dxa"/>
            <w:shd w:val="clear" w:color="auto" w:fill="auto"/>
            <w:vAlign w:val="center"/>
          </w:tcPr>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kern w:val="0"/>
                <w:szCs w:val="21"/>
              </w:rPr>
              <w:t xml:space="preserve">B1 </w:t>
            </w:r>
            <w:r>
              <w:rPr>
                <w:rFonts w:ascii="Times New Roman" w:hAnsi="Times New Roman" w:cs="宋体" w:hint="eastAsia"/>
                <w:kern w:val="0"/>
                <w:szCs w:val="21"/>
              </w:rPr>
              <w:t>学生基础理论、知识面和创新能力</w:t>
            </w:r>
          </w:p>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kern w:val="0"/>
                <w:szCs w:val="21"/>
              </w:rPr>
              <w:t>【可选】本科生以第一作者</w:t>
            </w:r>
            <w:r>
              <w:rPr>
                <w:rFonts w:ascii="Times New Roman" w:hAnsi="Times New Roman" w:cs="宋体" w:hint="eastAsia"/>
                <w:kern w:val="0"/>
                <w:szCs w:val="21"/>
              </w:rPr>
              <w:t>/</w:t>
            </w:r>
            <w:r>
              <w:rPr>
                <w:rFonts w:ascii="Times New Roman" w:hAnsi="Times New Roman" w:cs="宋体" w:hint="eastAsia"/>
                <w:kern w:val="0"/>
                <w:szCs w:val="21"/>
              </w:rPr>
              <w:t>通讯作者在公开发行期刊发表的论文数和本科生获</w:t>
            </w:r>
            <w:proofErr w:type="gramStart"/>
            <w:r>
              <w:rPr>
                <w:rFonts w:ascii="Times New Roman" w:hAnsi="Times New Roman" w:cs="宋体" w:hint="eastAsia"/>
                <w:kern w:val="0"/>
                <w:szCs w:val="21"/>
              </w:rPr>
              <w:t>批国家</w:t>
            </w:r>
            <w:proofErr w:type="gramEnd"/>
            <w:r>
              <w:rPr>
                <w:rFonts w:ascii="Times New Roman" w:hAnsi="Times New Roman" w:cs="宋体" w:hint="eastAsia"/>
                <w:kern w:val="0"/>
                <w:szCs w:val="21"/>
              </w:rPr>
              <w:t>发明专利数</w:t>
            </w:r>
          </w:p>
        </w:tc>
      </w:tr>
      <w:tr w:rsidR="0004031A">
        <w:trPr>
          <w:trHeight w:val="397"/>
          <w:jc w:val="center"/>
        </w:trPr>
        <w:tc>
          <w:tcPr>
            <w:tcW w:w="1204" w:type="dxa"/>
            <w:vMerge/>
            <w:shd w:val="clear" w:color="auto" w:fill="auto"/>
            <w:vAlign w:val="center"/>
          </w:tcPr>
          <w:p w:rsidR="0004031A" w:rsidRDefault="0004031A">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kern w:val="0"/>
                <w:szCs w:val="21"/>
              </w:rPr>
            </w:pPr>
          </w:p>
        </w:tc>
        <w:tc>
          <w:tcPr>
            <w:tcW w:w="917" w:type="dxa"/>
            <w:vMerge/>
            <w:shd w:val="clear" w:color="auto" w:fill="auto"/>
            <w:vAlign w:val="center"/>
          </w:tcPr>
          <w:p w:rsidR="0004031A" w:rsidRDefault="0004031A">
            <w:pPr>
              <w:widowControl/>
              <w:spacing w:line="300" w:lineRule="exact"/>
              <w:jc w:val="left"/>
              <w:rPr>
                <w:rFonts w:ascii="Times New Roman" w:hAnsi="Times New Roman" w:cs="宋体"/>
                <w:kern w:val="0"/>
                <w:szCs w:val="21"/>
              </w:rPr>
            </w:pPr>
          </w:p>
        </w:tc>
        <w:tc>
          <w:tcPr>
            <w:tcW w:w="4894" w:type="dxa"/>
            <w:shd w:val="clear" w:color="auto" w:fill="auto"/>
            <w:vAlign w:val="center"/>
          </w:tcPr>
          <w:p w:rsidR="0004031A" w:rsidRDefault="00677680">
            <w:pPr>
              <w:spacing w:line="300" w:lineRule="exact"/>
              <w:rPr>
                <w:rFonts w:ascii="Times New Roman" w:hAnsi="Times New Roman" w:cs="宋体"/>
                <w:kern w:val="0"/>
                <w:szCs w:val="21"/>
              </w:rPr>
            </w:pPr>
            <w:r>
              <w:rPr>
                <w:rFonts w:ascii="Times New Roman" w:hAnsi="Times New Roman" w:cs="宋体"/>
                <w:kern w:val="0"/>
                <w:szCs w:val="21"/>
              </w:rPr>
              <w:t xml:space="preserve">B2 </w:t>
            </w:r>
            <w:r>
              <w:rPr>
                <w:rFonts w:ascii="Times New Roman" w:hAnsi="Times New Roman" w:cs="宋体"/>
                <w:kern w:val="0"/>
                <w:szCs w:val="21"/>
              </w:rPr>
              <w:t>学生</w:t>
            </w:r>
            <w:r>
              <w:rPr>
                <w:rFonts w:ascii="Times New Roman" w:hAnsi="Times New Roman" w:cs="宋体" w:hint="eastAsia"/>
                <w:kern w:val="0"/>
                <w:szCs w:val="21"/>
              </w:rPr>
              <w:t>综合应用知识能力和独立解决生产、管理和服务中实际问题能力</w:t>
            </w:r>
          </w:p>
          <w:p w:rsidR="0004031A" w:rsidRDefault="00677680">
            <w:pPr>
              <w:spacing w:line="300" w:lineRule="exact"/>
              <w:rPr>
                <w:rFonts w:ascii="Times New Roman" w:hAnsi="Times New Roman" w:cs="宋体"/>
                <w:kern w:val="0"/>
                <w:szCs w:val="21"/>
              </w:rPr>
            </w:pPr>
            <w:r>
              <w:rPr>
                <w:rFonts w:ascii="Times New Roman" w:hAnsi="Times New Roman" w:cs="宋体" w:hint="eastAsia"/>
                <w:kern w:val="0"/>
                <w:szCs w:val="21"/>
              </w:rPr>
              <w:t>【可选】在学期间获得国家认可的职业资格证书学生数占在校生数的比例</w:t>
            </w:r>
          </w:p>
          <w:p w:rsidR="0004031A" w:rsidRDefault="00677680">
            <w:pPr>
              <w:spacing w:line="300" w:lineRule="exact"/>
              <w:rPr>
                <w:rFonts w:ascii="Times New Roman" w:hAnsi="Times New Roman" w:cs="宋体"/>
                <w:kern w:val="0"/>
                <w:szCs w:val="21"/>
              </w:rPr>
            </w:pPr>
            <w:r>
              <w:rPr>
                <w:rFonts w:ascii="Times New Roman" w:hAnsi="Times New Roman" w:cs="宋体" w:hint="eastAsia"/>
                <w:kern w:val="0"/>
                <w:szCs w:val="21"/>
              </w:rPr>
              <w:t>【可选】本科生以第一作者</w:t>
            </w:r>
            <w:r>
              <w:rPr>
                <w:rFonts w:ascii="Times New Roman" w:hAnsi="Times New Roman" w:cs="宋体" w:hint="eastAsia"/>
                <w:kern w:val="0"/>
                <w:szCs w:val="21"/>
              </w:rPr>
              <w:t>/</w:t>
            </w:r>
            <w:r>
              <w:rPr>
                <w:rFonts w:ascii="Times New Roman" w:hAnsi="Times New Roman" w:cs="宋体" w:hint="eastAsia"/>
                <w:kern w:val="0"/>
                <w:szCs w:val="21"/>
              </w:rPr>
              <w:t>通讯作者在公开发行期刊发表的论文数和本科生获</w:t>
            </w:r>
            <w:proofErr w:type="gramStart"/>
            <w:r>
              <w:rPr>
                <w:rFonts w:ascii="Times New Roman" w:hAnsi="Times New Roman" w:cs="宋体" w:hint="eastAsia"/>
                <w:kern w:val="0"/>
                <w:szCs w:val="21"/>
              </w:rPr>
              <w:t>批国家</w:t>
            </w:r>
            <w:proofErr w:type="gramEnd"/>
            <w:r>
              <w:rPr>
                <w:rFonts w:ascii="Times New Roman" w:hAnsi="Times New Roman" w:cs="宋体" w:hint="eastAsia"/>
                <w:kern w:val="0"/>
                <w:szCs w:val="21"/>
              </w:rPr>
              <w:t>发明专利数</w:t>
            </w:r>
          </w:p>
        </w:tc>
      </w:tr>
      <w:tr w:rsidR="0004031A">
        <w:trPr>
          <w:trHeight w:val="397"/>
          <w:jc w:val="center"/>
        </w:trPr>
        <w:tc>
          <w:tcPr>
            <w:tcW w:w="1204" w:type="dxa"/>
            <w:vMerge/>
            <w:shd w:val="clear" w:color="auto" w:fill="auto"/>
            <w:vAlign w:val="center"/>
          </w:tcPr>
          <w:p w:rsidR="0004031A" w:rsidRDefault="0004031A">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rsidR="0004031A" w:rsidRDefault="00677680">
            <w:pPr>
              <w:widowControl/>
              <w:spacing w:line="300" w:lineRule="exact"/>
              <w:jc w:val="left"/>
              <w:rPr>
                <w:rFonts w:ascii="Times New Roman" w:hAnsi="Times New Roman" w:cs="宋体"/>
                <w:kern w:val="0"/>
                <w:szCs w:val="21"/>
              </w:rPr>
            </w:pPr>
            <w:r>
              <w:rPr>
                <w:rFonts w:ascii="Times New Roman" w:hAnsi="Times New Roman" w:cs="宋体"/>
                <w:kern w:val="0"/>
                <w:szCs w:val="21"/>
              </w:rPr>
              <w:t>5.</w:t>
            </w:r>
            <w:r>
              <w:rPr>
                <w:rFonts w:ascii="Times New Roman" w:hAnsi="Times New Roman" w:cs="宋体" w:hint="eastAsia"/>
                <w:kern w:val="0"/>
                <w:szCs w:val="21"/>
              </w:rPr>
              <w:t>2</w:t>
            </w:r>
            <w:r>
              <w:rPr>
                <w:rFonts w:ascii="Times New Roman" w:hAnsi="Times New Roman" w:cs="宋体"/>
                <w:kern w:val="0"/>
                <w:szCs w:val="21"/>
              </w:rPr>
              <w:t>.</w:t>
            </w:r>
            <w:r>
              <w:rPr>
                <w:rFonts w:ascii="Times New Roman" w:hAnsi="Times New Roman" w:cs="宋体" w:hint="eastAsia"/>
                <w:kern w:val="0"/>
                <w:szCs w:val="21"/>
              </w:rPr>
              <w:t xml:space="preserve">2 </w:t>
            </w:r>
            <w:r>
              <w:rPr>
                <w:rFonts w:ascii="Times New Roman" w:hAnsi="Times New Roman" w:cs="宋体"/>
                <w:kern w:val="0"/>
                <w:szCs w:val="21"/>
              </w:rPr>
              <w:t>开展</w:t>
            </w:r>
            <w:r>
              <w:rPr>
                <w:rFonts w:ascii="Times New Roman" w:hAnsi="Times New Roman" w:cs="宋体" w:hint="eastAsia"/>
                <w:kern w:val="0"/>
                <w:szCs w:val="21"/>
              </w:rPr>
              <w:t>通识教育</w:t>
            </w:r>
            <w:r>
              <w:rPr>
                <w:rFonts w:ascii="Times New Roman" w:hAnsi="Times New Roman" w:cs="宋体"/>
                <w:kern w:val="0"/>
                <w:szCs w:val="21"/>
              </w:rPr>
              <w:t>、体育、美育、劳动教育的措施与成效</w:t>
            </w:r>
          </w:p>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kern w:val="0"/>
                <w:szCs w:val="21"/>
              </w:rPr>
              <w:t>【必选】体质测试达标率</w:t>
            </w:r>
          </w:p>
        </w:tc>
      </w:tr>
      <w:tr w:rsidR="0004031A">
        <w:trPr>
          <w:trHeight w:val="349"/>
          <w:jc w:val="center"/>
        </w:trPr>
        <w:tc>
          <w:tcPr>
            <w:tcW w:w="1204" w:type="dxa"/>
            <w:vMerge/>
            <w:shd w:val="clear" w:color="auto" w:fill="auto"/>
            <w:vAlign w:val="center"/>
          </w:tcPr>
          <w:p w:rsidR="0004031A" w:rsidRDefault="0004031A">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kern w:val="0"/>
                <w:szCs w:val="21"/>
              </w:rPr>
              <w:t xml:space="preserve">5.2.3 </w:t>
            </w:r>
            <w:r>
              <w:rPr>
                <w:rFonts w:ascii="Times New Roman" w:hAnsi="Times New Roman" w:cs="宋体" w:hint="eastAsia"/>
                <w:kern w:val="0"/>
                <w:szCs w:val="21"/>
              </w:rPr>
              <w:t>社团活动、校园文化、社会实践、志愿服务等活动开展情况及育人效果</w:t>
            </w:r>
          </w:p>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kern w:val="0"/>
                <w:szCs w:val="21"/>
              </w:rPr>
              <w:t>【可选】省级以上艺术展演、体育竞赛参赛获奖学生人次数占学生总数的比例</w:t>
            </w:r>
          </w:p>
        </w:tc>
      </w:tr>
      <w:tr w:rsidR="0004031A">
        <w:trPr>
          <w:trHeight w:val="511"/>
          <w:jc w:val="center"/>
        </w:trPr>
        <w:tc>
          <w:tcPr>
            <w:tcW w:w="1204" w:type="dxa"/>
            <w:vMerge/>
            <w:shd w:val="clear" w:color="auto" w:fill="auto"/>
            <w:vAlign w:val="center"/>
          </w:tcPr>
          <w:p w:rsidR="0004031A" w:rsidRDefault="0004031A">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04031A" w:rsidRDefault="00677680">
            <w:pPr>
              <w:widowControl/>
              <w:spacing w:line="300" w:lineRule="exact"/>
              <w:jc w:val="center"/>
              <w:rPr>
                <w:rFonts w:ascii="Times New Roman" w:hAnsi="Times New Roman" w:cs="宋体"/>
                <w:color w:val="000000"/>
                <w:kern w:val="0"/>
                <w:szCs w:val="21"/>
              </w:rPr>
            </w:pPr>
            <w:r>
              <w:rPr>
                <w:rFonts w:ascii="Times New Roman" w:hAnsi="Times New Roman" w:cs="宋体"/>
                <w:color w:val="000000"/>
                <w:kern w:val="0"/>
                <w:szCs w:val="21"/>
              </w:rPr>
              <w:t>K 5</w:t>
            </w:r>
            <w:r>
              <w:rPr>
                <w:rFonts w:ascii="Times New Roman" w:hAnsi="Times New Roman" w:cs="宋体" w:hint="eastAsia"/>
                <w:color w:val="000000"/>
                <w:kern w:val="0"/>
                <w:szCs w:val="21"/>
              </w:rPr>
              <w:t>.3</w:t>
            </w:r>
            <w:r>
              <w:rPr>
                <w:rFonts w:ascii="Times New Roman" w:hAnsi="Times New Roman" w:cs="宋体" w:hint="eastAsia"/>
                <w:color w:val="000000"/>
                <w:kern w:val="0"/>
                <w:szCs w:val="21"/>
              </w:rPr>
              <w:t>国际</w:t>
            </w:r>
          </w:p>
          <w:p w:rsidR="0004031A" w:rsidRDefault="00677680">
            <w:pPr>
              <w:widowControl/>
              <w:spacing w:line="300" w:lineRule="exact"/>
              <w:jc w:val="center"/>
              <w:rPr>
                <w:rFonts w:ascii="Times New Roman" w:hAnsi="Times New Roman" w:cs="宋体"/>
                <w:kern w:val="0"/>
                <w:szCs w:val="21"/>
              </w:rPr>
            </w:pPr>
            <w:r>
              <w:rPr>
                <w:rFonts w:ascii="Times New Roman" w:hAnsi="Times New Roman" w:cs="宋体" w:hint="eastAsia"/>
                <w:color w:val="000000"/>
                <w:kern w:val="0"/>
                <w:szCs w:val="21"/>
              </w:rPr>
              <w:t>视野</w:t>
            </w:r>
          </w:p>
        </w:tc>
        <w:tc>
          <w:tcPr>
            <w:tcW w:w="5811" w:type="dxa"/>
            <w:gridSpan w:val="2"/>
            <w:shd w:val="clear" w:color="auto" w:fill="auto"/>
            <w:vAlign w:val="center"/>
          </w:tcPr>
          <w:p w:rsidR="0004031A" w:rsidRDefault="00677680">
            <w:pPr>
              <w:spacing w:line="300" w:lineRule="exact"/>
              <w:rPr>
                <w:rFonts w:ascii="Times New Roman" w:hAnsi="Times New Roman" w:cs="宋体"/>
                <w:kern w:val="0"/>
                <w:szCs w:val="21"/>
              </w:rPr>
            </w:pPr>
            <w:r>
              <w:rPr>
                <w:rFonts w:ascii="Times New Roman" w:hAnsi="Times New Roman" w:cs="宋体"/>
                <w:color w:val="000000"/>
                <w:kern w:val="0"/>
                <w:szCs w:val="21"/>
              </w:rPr>
              <w:t>K 5.</w:t>
            </w:r>
            <w:r>
              <w:rPr>
                <w:rFonts w:ascii="Times New Roman" w:hAnsi="Times New Roman" w:cs="宋体" w:hint="eastAsia"/>
                <w:color w:val="000000"/>
                <w:kern w:val="0"/>
                <w:szCs w:val="21"/>
              </w:rPr>
              <w:t>3</w:t>
            </w:r>
            <w:r>
              <w:rPr>
                <w:rFonts w:ascii="Times New Roman" w:hAnsi="Times New Roman" w:cs="宋体"/>
                <w:color w:val="000000"/>
                <w:kern w:val="0"/>
                <w:szCs w:val="21"/>
              </w:rPr>
              <w:t xml:space="preserve">.1 </w:t>
            </w:r>
            <w:r>
              <w:rPr>
                <w:rFonts w:ascii="Times New Roman" w:hAnsi="Times New Roman" w:cs="宋体"/>
                <w:kern w:val="0"/>
                <w:szCs w:val="21"/>
              </w:rPr>
              <w:t>与国</w:t>
            </w:r>
            <w:r>
              <w:rPr>
                <w:rFonts w:ascii="Times New Roman" w:hAnsi="Times New Roman" w:cs="宋体" w:hint="eastAsia"/>
                <w:kern w:val="0"/>
                <w:szCs w:val="21"/>
              </w:rPr>
              <w:t>（</w:t>
            </w:r>
            <w:r>
              <w:rPr>
                <w:rFonts w:ascii="Times New Roman" w:hAnsi="Times New Roman" w:cs="宋体"/>
                <w:kern w:val="0"/>
                <w:szCs w:val="21"/>
              </w:rPr>
              <w:t>境</w:t>
            </w:r>
            <w:r>
              <w:rPr>
                <w:rFonts w:ascii="Times New Roman" w:hAnsi="Times New Roman" w:cs="宋体" w:hint="eastAsia"/>
                <w:kern w:val="0"/>
                <w:szCs w:val="21"/>
              </w:rPr>
              <w:t>）</w:t>
            </w:r>
            <w:proofErr w:type="gramStart"/>
            <w:r>
              <w:rPr>
                <w:rFonts w:ascii="Times New Roman" w:hAnsi="Times New Roman" w:cs="宋体"/>
                <w:kern w:val="0"/>
                <w:szCs w:val="21"/>
              </w:rPr>
              <w:t>外</w:t>
            </w:r>
            <w:r>
              <w:rPr>
                <w:rFonts w:ascii="Times New Roman" w:hAnsi="Times New Roman" w:cs="宋体" w:hint="eastAsia"/>
                <w:kern w:val="0"/>
                <w:szCs w:val="21"/>
              </w:rPr>
              <w:t>大学</w:t>
            </w:r>
            <w:proofErr w:type="gramEnd"/>
            <w:r>
              <w:rPr>
                <w:rFonts w:ascii="Times New Roman" w:hAnsi="Times New Roman" w:cs="宋体"/>
                <w:kern w:val="0"/>
                <w:szCs w:val="21"/>
              </w:rPr>
              <w:t>合作办学、合作</w:t>
            </w:r>
            <w:r>
              <w:rPr>
                <w:rFonts w:ascii="Times New Roman" w:hAnsi="Times New Roman" w:cs="宋体" w:hint="eastAsia"/>
                <w:kern w:val="0"/>
                <w:szCs w:val="21"/>
              </w:rPr>
              <w:t>育人</w:t>
            </w:r>
            <w:r>
              <w:rPr>
                <w:rFonts w:ascii="Times New Roman" w:hAnsi="Times New Roman" w:cs="宋体"/>
                <w:kern w:val="0"/>
                <w:szCs w:val="21"/>
              </w:rPr>
              <w:t>以及与</w:t>
            </w:r>
            <w:r>
              <w:rPr>
                <w:rFonts w:ascii="Times New Roman" w:hAnsi="Times New Roman" w:cs="宋体" w:hint="eastAsia"/>
                <w:kern w:val="0"/>
                <w:szCs w:val="21"/>
              </w:rPr>
              <w:t>本科教育相关的国际交流活动和</w:t>
            </w:r>
            <w:r>
              <w:rPr>
                <w:rFonts w:ascii="Times New Roman" w:hAnsi="Times New Roman" w:cs="宋体"/>
                <w:kern w:val="0"/>
                <w:szCs w:val="21"/>
              </w:rPr>
              <w:t>来华留学生教育</w:t>
            </w:r>
            <w:r>
              <w:rPr>
                <w:rFonts w:ascii="Times New Roman" w:hAnsi="Times New Roman" w:cs="宋体" w:hint="eastAsia"/>
                <w:kern w:val="0"/>
                <w:szCs w:val="21"/>
              </w:rPr>
              <w:t>开展情况</w:t>
            </w:r>
          </w:p>
        </w:tc>
      </w:tr>
      <w:tr w:rsidR="0004031A">
        <w:trPr>
          <w:trHeight w:val="516"/>
          <w:jc w:val="center"/>
        </w:trPr>
        <w:tc>
          <w:tcPr>
            <w:tcW w:w="1204" w:type="dxa"/>
            <w:vMerge/>
            <w:shd w:val="clear" w:color="auto" w:fill="auto"/>
            <w:vAlign w:val="center"/>
          </w:tcPr>
          <w:p w:rsidR="0004031A" w:rsidRDefault="0004031A">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rsidR="0004031A" w:rsidRDefault="00677680">
            <w:pPr>
              <w:spacing w:line="300" w:lineRule="exact"/>
              <w:rPr>
                <w:rFonts w:ascii="Times New Roman" w:hAnsi="Times New Roman" w:cs="宋体"/>
                <w:kern w:val="0"/>
                <w:szCs w:val="21"/>
              </w:rPr>
            </w:pPr>
            <w:r>
              <w:rPr>
                <w:rFonts w:ascii="Times New Roman" w:hAnsi="Times New Roman" w:cs="宋体"/>
                <w:kern w:val="0"/>
                <w:szCs w:val="21"/>
              </w:rPr>
              <w:t>K</w:t>
            </w:r>
            <w:r>
              <w:rPr>
                <w:rFonts w:ascii="Times New Roman" w:hAnsi="Times New Roman" w:cs="宋体"/>
                <w:color w:val="000000"/>
                <w:kern w:val="0"/>
                <w:szCs w:val="21"/>
              </w:rPr>
              <w:t xml:space="preserve"> </w:t>
            </w:r>
            <w:r>
              <w:rPr>
                <w:rFonts w:ascii="Times New Roman" w:hAnsi="Times New Roman" w:cs="宋体"/>
                <w:kern w:val="0"/>
                <w:szCs w:val="21"/>
              </w:rPr>
              <w:t>5.</w:t>
            </w:r>
            <w:r>
              <w:rPr>
                <w:rFonts w:ascii="Times New Roman" w:hAnsi="Times New Roman" w:cs="宋体" w:hint="eastAsia"/>
                <w:kern w:val="0"/>
                <w:szCs w:val="21"/>
              </w:rPr>
              <w:t>3</w:t>
            </w:r>
            <w:r>
              <w:rPr>
                <w:rFonts w:ascii="Times New Roman" w:hAnsi="Times New Roman" w:cs="宋体"/>
                <w:kern w:val="0"/>
                <w:szCs w:val="21"/>
              </w:rPr>
              <w:t xml:space="preserve">.2 </w:t>
            </w:r>
            <w:r>
              <w:rPr>
                <w:rFonts w:ascii="Times New Roman" w:hAnsi="Times New Roman" w:cs="宋体" w:hint="eastAsia"/>
                <w:color w:val="000000"/>
                <w:kern w:val="0"/>
                <w:szCs w:val="21"/>
              </w:rPr>
              <w:t>国</w:t>
            </w:r>
            <w:r>
              <w:rPr>
                <w:rFonts w:ascii="Times New Roman" w:hAnsi="Times New Roman" w:cs="宋体" w:hint="eastAsia"/>
                <w:kern w:val="0"/>
                <w:szCs w:val="21"/>
              </w:rPr>
              <w:t>际先进教育理念、优质教育资源的吸收内化</w:t>
            </w:r>
            <w:r>
              <w:rPr>
                <w:rFonts w:ascii="Times New Roman" w:hAnsi="Times New Roman" w:cs="宋体"/>
                <w:kern w:val="0"/>
                <w:szCs w:val="21"/>
              </w:rPr>
              <w:t>、培育和输出共享</w:t>
            </w:r>
            <w:r>
              <w:rPr>
                <w:rFonts w:ascii="Times New Roman" w:hAnsi="Times New Roman" w:cs="宋体" w:hint="eastAsia"/>
                <w:kern w:val="0"/>
                <w:szCs w:val="21"/>
              </w:rPr>
              <w:t>情况</w:t>
            </w:r>
          </w:p>
        </w:tc>
      </w:tr>
      <w:tr w:rsidR="0004031A">
        <w:trPr>
          <w:trHeight w:val="724"/>
          <w:jc w:val="center"/>
        </w:trPr>
        <w:tc>
          <w:tcPr>
            <w:tcW w:w="1204" w:type="dxa"/>
            <w:vMerge/>
            <w:shd w:val="clear" w:color="auto" w:fill="auto"/>
            <w:vAlign w:val="center"/>
          </w:tcPr>
          <w:p w:rsidR="0004031A" w:rsidRDefault="0004031A">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rsidR="0004031A" w:rsidRDefault="00677680">
            <w:pPr>
              <w:widowControl/>
              <w:spacing w:line="300" w:lineRule="exact"/>
              <w:rPr>
                <w:rFonts w:ascii="Times New Roman" w:hAnsi="Times New Roman" w:cs="宋体"/>
                <w:kern w:val="0"/>
                <w:szCs w:val="21"/>
              </w:rPr>
            </w:pPr>
            <w:r>
              <w:rPr>
                <w:rFonts w:ascii="Times New Roman" w:hAnsi="Times New Roman" w:cs="宋体"/>
                <w:kern w:val="0"/>
                <w:szCs w:val="21"/>
              </w:rPr>
              <w:t>K 5.</w:t>
            </w:r>
            <w:r>
              <w:rPr>
                <w:rFonts w:ascii="Times New Roman" w:hAnsi="Times New Roman" w:cs="宋体" w:hint="eastAsia"/>
                <w:kern w:val="0"/>
                <w:szCs w:val="21"/>
              </w:rPr>
              <w:t>3</w:t>
            </w:r>
            <w:r>
              <w:rPr>
                <w:rFonts w:ascii="Times New Roman" w:hAnsi="Times New Roman" w:cs="宋体"/>
                <w:kern w:val="0"/>
                <w:szCs w:val="21"/>
              </w:rPr>
              <w:t xml:space="preserve">.3 </w:t>
            </w:r>
            <w:r>
              <w:rPr>
                <w:rFonts w:ascii="Times New Roman" w:hAnsi="Times New Roman" w:cs="宋体" w:hint="eastAsia"/>
                <w:kern w:val="0"/>
                <w:szCs w:val="21"/>
              </w:rPr>
              <w:t>学生赴国（境）外交流、访学、实习、竞赛、参加国际会议、合作研究等情况</w:t>
            </w:r>
          </w:p>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kern w:val="0"/>
                <w:szCs w:val="21"/>
              </w:rPr>
              <w:t>【可选】在学期间赴国（境）外交流、访学、实习的学生数占在校生数的比例</w:t>
            </w:r>
          </w:p>
        </w:tc>
      </w:tr>
      <w:tr w:rsidR="0004031A">
        <w:trPr>
          <w:trHeight w:val="305"/>
          <w:jc w:val="center"/>
        </w:trPr>
        <w:tc>
          <w:tcPr>
            <w:tcW w:w="1204" w:type="dxa"/>
            <w:vMerge/>
            <w:shd w:val="clear" w:color="auto" w:fill="auto"/>
            <w:vAlign w:val="center"/>
          </w:tcPr>
          <w:p w:rsidR="0004031A" w:rsidRDefault="0004031A">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04031A" w:rsidRDefault="00677680">
            <w:pPr>
              <w:widowControl/>
              <w:spacing w:line="300" w:lineRule="exact"/>
              <w:jc w:val="center"/>
              <w:rPr>
                <w:rFonts w:ascii="Times New Roman" w:hAnsi="Times New Roman" w:cs="宋体"/>
                <w:kern w:val="0"/>
                <w:szCs w:val="21"/>
              </w:rPr>
            </w:pPr>
            <w:r>
              <w:rPr>
                <w:rFonts w:ascii="Times New Roman" w:hAnsi="Times New Roman" w:cs="宋体" w:hint="eastAsia"/>
                <w:kern w:val="0"/>
                <w:szCs w:val="21"/>
              </w:rPr>
              <w:t>5.4</w:t>
            </w:r>
            <w:r>
              <w:rPr>
                <w:rFonts w:ascii="Times New Roman" w:hAnsi="Times New Roman" w:cs="宋体" w:hint="eastAsia"/>
                <w:kern w:val="0"/>
                <w:szCs w:val="21"/>
              </w:rPr>
              <w:t>支持服务</w:t>
            </w:r>
          </w:p>
        </w:tc>
        <w:tc>
          <w:tcPr>
            <w:tcW w:w="5811" w:type="dxa"/>
            <w:gridSpan w:val="2"/>
            <w:shd w:val="clear" w:color="auto" w:fill="auto"/>
          </w:tcPr>
          <w:p w:rsidR="0004031A" w:rsidRDefault="00677680">
            <w:pPr>
              <w:widowControl/>
              <w:spacing w:line="300" w:lineRule="exact"/>
              <w:jc w:val="left"/>
              <w:rPr>
                <w:rFonts w:ascii="Times New Roman" w:hAnsi="Times New Roman" w:cs="宋体"/>
                <w:kern w:val="0"/>
                <w:szCs w:val="21"/>
              </w:rPr>
            </w:pPr>
            <w:r>
              <w:rPr>
                <w:rFonts w:ascii="Times New Roman" w:hAnsi="Times New Roman" w:cs="宋体" w:hint="eastAsia"/>
                <w:kern w:val="0"/>
                <w:szCs w:val="21"/>
              </w:rPr>
              <w:t xml:space="preserve">5.4.1 </w:t>
            </w:r>
            <w:r>
              <w:rPr>
                <w:rFonts w:ascii="Times New Roman" w:hAnsi="Times New Roman" w:cs="宋体"/>
                <w:kern w:val="0"/>
                <w:szCs w:val="21"/>
              </w:rPr>
              <w:t>领导干部和教师参与学生工作的</w:t>
            </w:r>
            <w:r>
              <w:rPr>
                <w:rFonts w:ascii="Times New Roman" w:hAnsi="Times New Roman" w:cs="宋体" w:hint="eastAsia"/>
                <w:kern w:val="0"/>
                <w:szCs w:val="21"/>
              </w:rPr>
              <w:t>情况</w:t>
            </w:r>
          </w:p>
        </w:tc>
      </w:tr>
      <w:tr w:rsidR="0004031A">
        <w:trPr>
          <w:trHeight w:val="1381"/>
          <w:jc w:val="center"/>
        </w:trPr>
        <w:tc>
          <w:tcPr>
            <w:tcW w:w="1204" w:type="dxa"/>
            <w:vMerge/>
            <w:shd w:val="clear" w:color="auto" w:fill="auto"/>
            <w:vAlign w:val="center"/>
          </w:tcPr>
          <w:p w:rsidR="0004031A" w:rsidRDefault="0004031A">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kern w:val="0"/>
                <w:szCs w:val="21"/>
              </w:rPr>
            </w:pPr>
          </w:p>
        </w:tc>
        <w:tc>
          <w:tcPr>
            <w:tcW w:w="5811" w:type="dxa"/>
            <w:gridSpan w:val="2"/>
            <w:shd w:val="clear" w:color="auto" w:fill="auto"/>
          </w:tcPr>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kern w:val="0"/>
                <w:szCs w:val="21"/>
              </w:rPr>
              <w:t xml:space="preserve">5.4.2 </w:t>
            </w:r>
            <w:r>
              <w:rPr>
                <w:rFonts w:ascii="Times New Roman" w:hAnsi="Times New Roman" w:cs="宋体" w:hint="eastAsia"/>
                <w:kern w:val="0"/>
                <w:szCs w:val="21"/>
              </w:rPr>
              <w:t>学校开展学生指导服务工作（学业、职业生涯规划、就业、家庭经济困难学生资助、心理健康咨询等）情况，学业导师、心理辅导教师、校医等配备及师生交流活动专门场所建设情况</w:t>
            </w:r>
          </w:p>
          <w:p w:rsidR="0004031A" w:rsidRDefault="00677680">
            <w:pPr>
              <w:widowControl/>
              <w:spacing w:line="300" w:lineRule="exact"/>
              <w:rPr>
                <w:rFonts w:ascii="Times New Roman" w:hAnsi="Times New Roman" w:cs="Times New Roman"/>
                <w:szCs w:val="21"/>
              </w:rPr>
            </w:pPr>
            <w:r>
              <w:rPr>
                <w:rFonts w:ascii="Times New Roman" w:hAnsi="Times New Roman" w:cs="Times New Roman" w:hint="eastAsia"/>
                <w:szCs w:val="21"/>
              </w:rPr>
              <w:t>【必选】专职辅导员岗位与在校生比例≥</w:t>
            </w:r>
            <w:r>
              <w:rPr>
                <w:rFonts w:ascii="Times New Roman" w:hAnsi="Times New Roman" w:cs="Times New Roman" w:hint="eastAsia"/>
                <w:szCs w:val="21"/>
              </w:rPr>
              <w:t>1:200</w:t>
            </w:r>
          </w:p>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kern w:val="0"/>
                <w:szCs w:val="21"/>
              </w:rPr>
              <w:t>【必选】专职从事心理健康教育教师与在校生比例≥</w:t>
            </w:r>
            <w:r>
              <w:rPr>
                <w:rFonts w:ascii="Times New Roman" w:hAnsi="Times New Roman" w:cs="宋体" w:hint="eastAsia"/>
                <w:kern w:val="0"/>
                <w:szCs w:val="21"/>
              </w:rPr>
              <w:t>1:4000</w:t>
            </w:r>
            <w:r>
              <w:rPr>
                <w:rFonts w:ascii="Times New Roman" w:hAnsi="Times New Roman" w:cs="宋体" w:hint="eastAsia"/>
                <w:kern w:val="0"/>
                <w:szCs w:val="21"/>
              </w:rPr>
              <w:t>且至少</w:t>
            </w:r>
            <w:r>
              <w:rPr>
                <w:rFonts w:ascii="Times New Roman" w:hAnsi="Times New Roman" w:cs="宋体" w:hint="eastAsia"/>
                <w:kern w:val="0"/>
                <w:szCs w:val="21"/>
              </w:rPr>
              <w:t>2</w:t>
            </w:r>
            <w:r>
              <w:rPr>
                <w:rFonts w:ascii="Times New Roman" w:hAnsi="Times New Roman" w:cs="宋体" w:hint="eastAsia"/>
                <w:kern w:val="0"/>
                <w:szCs w:val="21"/>
              </w:rPr>
              <w:t>名</w:t>
            </w:r>
          </w:p>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kern w:val="0"/>
                <w:szCs w:val="21"/>
              </w:rPr>
              <w:t>【必选】专职就业指导教师和专职就业工作人员与应届毕业生比例≥</w:t>
            </w:r>
            <w:r>
              <w:rPr>
                <w:rFonts w:ascii="Times New Roman" w:hAnsi="Times New Roman" w:cs="宋体" w:hint="eastAsia"/>
                <w:kern w:val="0"/>
                <w:szCs w:val="21"/>
              </w:rPr>
              <w:t>1:500</w:t>
            </w:r>
          </w:p>
        </w:tc>
      </w:tr>
      <w:tr w:rsidR="0004031A">
        <w:trPr>
          <w:trHeight w:val="569"/>
          <w:jc w:val="center"/>
        </w:trPr>
        <w:tc>
          <w:tcPr>
            <w:tcW w:w="1204" w:type="dxa"/>
            <w:vMerge/>
            <w:shd w:val="clear" w:color="auto" w:fill="auto"/>
            <w:vAlign w:val="center"/>
          </w:tcPr>
          <w:p w:rsidR="0004031A" w:rsidRDefault="0004031A">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kern w:val="0"/>
                <w:szCs w:val="21"/>
              </w:rPr>
            </w:pPr>
          </w:p>
        </w:tc>
        <w:tc>
          <w:tcPr>
            <w:tcW w:w="5811" w:type="dxa"/>
            <w:gridSpan w:val="2"/>
            <w:shd w:val="clear" w:color="auto" w:fill="auto"/>
          </w:tcPr>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kern w:val="0"/>
                <w:szCs w:val="21"/>
              </w:rPr>
              <w:t xml:space="preserve">5.4.3 </w:t>
            </w:r>
            <w:r>
              <w:rPr>
                <w:rFonts w:ascii="Times New Roman" w:hAnsi="Times New Roman" w:cs="宋体" w:hint="eastAsia"/>
                <w:kern w:val="0"/>
                <w:szCs w:val="21"/>
              </w:rPr>
              <w:t>与</w:t>
            </w:r>
            <w:r>
              <w:rPr>
                <w:rFonts w:ascii="Times New Roman" w:hAnsi="Times New Roman" w:cs="宋体"/>
                <w:kern w:val="0"/>
                <w:szCs w:val="21"/>
              </w:rPr>
              <w:t>学分制改革和弹性学习相适应的管理制度</w:t>
            </w:r>
            <w:r>
              <w:rPr>
                <w:rFonts w:ascii="Times New Roman" w:hAnsi="Times New Roman" w:cs="宋体" w:hint="eastAsia"/>
                <w:kern w:val="0"/>
                <w:szCs w:val="21"/>
              </w:rPr>
              <w:t>、</w:t>
            </w:r>
            <w:r>
              <w:rPr>
                <w:rFonts w:ascii="Times New Roman" w:hAnsi="Times New Roman" w:cs="宋体"/>
                <w:kern w:val="0"/>
                <w:szCs w:val="21"/>
              </w:rPr>
              <w:t>辅修专业制度</w:t>
            </w:r>
            <w:r>
              <w:rPr>
                <w:rFonts w:ascii="Times New Roman" w:hAnsi="Times New Roman" w:cs="宋体" w:hint="eastAsia"/>
                <w:kern w:val="0"/>
                <w:szCs w:val="21"/>
              </w:rPr>
              <w:t>、</w:t>
            </w:r>
            <w:r>
              <w:rPr>
                <w:rFonts w:ascii="Times New Roman" w:hAnsi="Times New Roman" w:cs="宋体"/>
                <w:kern w:val="0"/>
                <w:szCs w:val="21"/>
              </w:rPr>
              <w:t>双学士学位</w:t>
            </w:r>
            <w:r>
              <w:rPr>
                <w:rFonts w:ascii="Times New Roman" w:hAnsi="Times New Roman" w:cs="宋体" w:hint="eastAsia"/>
                <w:kern w:val="0"/>
                <w:szCs w:val="21"/>
              </w:rPr>
              <w:t>制度</w:t>
            </w:r>
            <w:r>
              <w:rPr>
                <w:rFonts w:ascii="Times New Roman" w:hAnsi="Times New Roman" w:cs="宋体"/>
                <w:kern w:val="0"/>
                <w:szCs w:val="21"/>
              </w:rPr>
              <w:t>建设</w:t>
            </w:r>
            <w:r>
              <w:rPr>
                <w:rFonts w:ascii="Times New Roman" w:hAnsi="Times New Roman" w:cs="宋体" w:hint="eastAsia"/>
                <w:kern w:val="0"/>
                <w:szCs w:val="21"/>
              </w:rPr>
              <w:t>情况</w:t>
            </w:r>
          </w:p>
        </w:tc>
      </w:tr>
      <w:tr w:rsidR="0004031A">
        <w:trPr>
          <w:trHeight w:val="569"/>
          <w:jc w:val="center"/>
        </w:trPr>
        <w:tc>
          <w:tcPr>
            <w:tcW w:w="1204" w:type="dxa"/>
            <w:vMerge/>
            <w:shd w:val="clear" w:color="auto" w:fill="auto"/>
            <w:vAlign w:val="center"/>
          </w:tcPr>
          <w:p w:rsidR="0004031A" w:rsidRDefault="0004031A">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kern w:val="0"/>
                <w:szCs w:val="21"/>
              </w:rPr>
            </w:pPr>
          </w:p>
        </w:tc>
        <w:tc>
          <w:tcPr>
            <w:tcW w:w="5811" w:type="dxa"/>
            <w:gridSpan w:val="2"/>
            <w:shd w:val="clear" w:color="auto" w:fill="auto"/>
          </w:tcPr>
          <w:p w:rsidR="0004031A" w:rsidRDefault="00677680">
            <w:pPr>
              <w:widowControl/>
              <w:spacing w:line="300" w:lineRule="exact"/>
              <w:rPr>
                <w:rFonts w:ascii="Times New Roman" w:hAnsi="Times New Roman" w:cs="宋体"/>
                <w:kern w:val="0"/>
                <w:szCs w:val="21"/>
              </w:rPr>
            </w:pPr>
            <w:r>
              <w:rPr>
                <w:rFonts w:ascii="Times New Roman" w:hAnsi="Times New Roman" w:cs="宋体"/>
                <w:kern w:val="0"/>
                <w:szCs w:val="21"/>
              </w:rPr>
              <w:t xml:space="preserve">K </w:t>
            </w:r>
            <w:r>
              <w:rPr>
                <w:rFonts w:ascii="Times New Roman" w:hAnsi="Times New Roman" w:cs="宋体" w:hint="eastAsia"/>
                <w:kern w:val="0"/>
                <w:szCs w:val="21"/>
              </w:rPr>
              <w:t>5</w:t>
            </w:r>
            <w:r>
              <w:rPr>
                <w:rFonts w:ascii="Times New Roman" w:hAnsi="Times New Roman" w:cs="宋体"/>
                <w:kern w:val="0"/>
                <w:szCs w:val="21"/>
              </w:rPr>
              <w:t xml:space="preserve">.4.4 </w:t>
            </w:r>
            <w:r>
              <w:rPr>
                <w:rFonts w:ascii="Times New Roman" w:hAnsi="Times New Roman" w:cs="宋体" w:hint="eastAsia"/>
                <w:kern w:val="0"/>
                <w:szCs w:val="21"/>
              </w:rPr>
              <w:t>探索学生成长增值评价，</w:t>
            </w:r>
            <w:r>
              <w:rPr>
                <w:rFonts w:ascii="Times New Roman" w:hAnsi="Times New Roman" w:cs="宋体"/>
                <w:kern w:val="0"/>
                <w:szCs w:val="21"/>
              </w:rPr>
              <w:t>重视学生学习体验</w:t>
            </w:r>
            <w:r>
              <w:rPr>
                <w:rFonts w:ascii="Times New Roman" w:hAnsi="Times New Roman" w:cs="宋体" w:hint="eastAsia"/>
                <w:kern w:val="0"/>
                <w:szCs w:val="21"/>
              </w:rPr>
              <w:t>、自我发展能力和</w:t>
            </w:r>
            <w:r>
              <w:rPr>
                <w:rFonts w:ascii="Times New Roman" w:hAnsi="Times New Roman" w:cs="宋体"/>
                <w:kern w:val="0"/>
                <w:szCs w:val="21"/>
              </w:rPr>
              <w:t>职业发展能力的具体措施及实施成效</w:t>
            </w:r>
          </w:p>
        </w:tc>
      </w:tr>
      <w:tr w:rsidR="0004031A">
        <w:trPr>
          <w:trHeight w:val="370"/>
          <w:jc w:val="center"/>
        </w:trPr>
        <w:tc>
          <w:tcPr>
            <w:tcW w:w="1204" w:type="dxa"/>
            <w:vMerge w:val="restart"/>
            <w:shd w:val="clear" w:color="auto" w:fill="auto"/>
            <w:vAlign w:val="center"/>
          </w:tcPr>
          <w:p w:rsidR="0004031A" w:rsidRDefault="00677680">
            <w:pPr>
              <w:widowControl/>
              <w:spacing w:line="300" w:lineRule="exact"/>
              <w:jc w:val="center"/>
              <w:rPr>
                <w:rFonts w:ascii="Times New Roman" w:hAnsi="Times New Roman" w:cs="宋体"/>
                <w:color w:val="000000"/>
                <w:kern w:val="0"/>
                <w:szCs w:val="21"/>
              </w:rPr>
            </w:pPr>
            <w:r>
              <w:rPr>
                <w:rFonts w:ascii="Times New Roman" w:hAnsi="Times New Roman" w:cs="宋体" w:hint="eastAsia"/>
                <w:color w:val="000000"/>
                <w:kern w:val="0"/>
                <w:szCs w:val="21"/>
              </w:rPr>
              <w:t>6.</w:t>
            </w:r>
            <w:r>
              <w:rPr>
                <w:rFonts w:ascii="Times New Roman" w:hAnsi="Times New Roman" w:cs="宋体" w:hint="eastAsia"/>
                <w:color w:val="000000"/>
                <w:kern w:val="0"/>
                <w:szCs w:val="21"/>
              </w:rPr>
              <w:t>质量保障</w:t>
            </w:r>
          </w:p>
        </w:tc>
        <w:tc>
          <w:tcPr>
            <w:tcW w:w="1560" w:type="dxa"/>
            <w:vMerge w:val="restart"/>
            <w:shd w:val="clear" w:color="auto" w:fill="auto"/>
            <w:vAlign w:val="center"/>
          </w:tcPr>
          <w:p w:rsidR="0004031A" w:rsidRDefault="00677680">
            <w:pPr>
              <w:spacing w:line="300" w:lineRule="exact"/>
              <w:jc w:val="center"/>
              <w:rPr>
                <w:rFonts w:ascii="Times New Roman" w:hAnsi="Times New Roman" w:cs="宋体"/>
                <w:color w:val="000000"/>
                <w:kern w:val="0"/>
                <w:szCs w:val="21"/>
              </w:rPr>
            </w:pPr>
            <w:r>
              <w:rPr>
                <w:rFonts w:ascii="Times New Roman" w:hAnsi="Times New Roman" w:cs="宋体" w:hint="eastAsia"/>
                <w:color w:val="000000"/>
                <w:kern w:val="0"/>
                <w:szCs w:val="21"/>
              </w:rPr>
              <w:t>6.</w:t>
            </w:r>
            <w:r>
              <w:rPr>
                <w:rFonts w:ascii="Times New Roman" w:hAnsi="Times New Roman" w:cs="宋体"/>
                <w:color w:val="000000"/>
                <w:kern w:val="0"/>
                <w:szCs w:val="21"/>
              </w:rPr>
              <w:t>1</w:t>
            </w:r>
            <w:r>
              <w:rPr>
                <w:rFonts w:ascii="Times New Roman" w:hAnsi="Times New Roman" w:cs="宋体" w:hint="eastAsia"/>
                <w:color w:val="000000"/>
                <w:kern w:val="0"/>
                <w:szCs w:val="21"/>
              </w:rPr>
              <w:t>质量管理</w:t>
            </w:r>
          </w:p>
        </w:tc>
        <w:tc>
          <w:tcPr>
            <w:tcW w:w="5811" w:type="dxa"/>
            <w:gridSpan w:val="2"/>
            <w:shd w:val="clear" w:color="auto" w:fill="auto"/>
            <w:vAlign w:val="center"/>
          </w:tcPr>
          <w:p w:rsidR="0004031A" w:rsidRDefault="00677680">
            <w:pPr>
              <w:widowControl/>
              <w:spacing w:line="300" w:lineRule="exact"/>
              <w:rPr>
                <w:rFonts w:ascii="Times New Roman" w:hAnsi="Times New Roman" w:cs="宋体"/>
                <w:kern w:val="0"/>
                <w:szCs w:val="21"/>
              </w:rPr>
            </w:pPr>
            <w:r>
              <w:rPr>
                <w:rFonts w:ascii="Times New Roman" w:hAnsi="Times New Roman" w:cs="宋体"/>
                <w:kern w:val="0"/>
                <w:szCs w:val="21"/>
              </w:rPr>
              <w:t xml:space="preserve">6.1.1 </w:t>
            </w:r>
            <w:r>
              <w:rPr>
                <w:rFonts w:ascii="Times New Roman" w:hAnsi="Times New Roman" w:cs="宋体" w:hint="eastAsia"/>
                <w:kern w:val="0"/>
                <w:szCs w:val="21"/>
              </w:rPr>
              <w:t>学校质量标准、质量管理制度、质量保障机构及队伍建设情况</w:t>
            </w:r>
          </w:p>
        </w:tc>
      </w:tr>
      <w:tr w:rsidR="0004031A">
        <w:trPr>
          <w:trHeight w:val="260"/>
          <w:jc w:val="center"/>
        </w:trPr>
        <w:tc>
          <w:tcPr>
            <w:tcW w:w="1204" w:type="dxa"/>
            <w:vMerge/>
            <w:shd w:val="clear" w:color="auto" w:fill="auto"/>
            <w:vAlign w:val="center"/>
          </w:tcPr>
          <w:p w:rsidR="0004031A" w:rsidRDefault="0004031A">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04031A" w:rsidRDefault="00677680">
            <w:pPr>
              <w:widowControl/>
              <w:spacing w:line="300" w:lineRule="exact"/>
              <w:rPr>
                <w:rFonts w:ascii="Times New Roman" w:hAnsi="Times New Roman" w:cs="宋体"/>
                <w:kern w:val="0"/>
                <w:szCs w:val="21"/>
              </w:rPr>
            </w:pPr>
            <w:r>
              <w:rPr>
                <w:rFonts w:ascii="Times New Roman" w:hAnsi="Times New Roman" w:cs="宋体"/>
                <w:kern w:val="0"/>
                <w:szCs w:val="21"/>
              </w:rPr>
              <w:t xml:space="preserve">6.1.2 </w:t>
            </w:r>
            <w:r>
              <w:rPr>
                <w:rFonts w:ascii="Times New Roman" w:hAnsi="Times New Roman" w:cs="宋体" w:hint="eastAsia"/>
                <w:kern w:val="0"/>
                <w:szCs w:val="21"/>
              </w:rPr>
              <w:t>加强考试管理、严肃考试纪律、完善过程性考核与结果性考核有机结合的学业考评制度、严把考试和毕业出口关的</w:t>
            </w:r>
            <w:r>
              <w:rPr>
                <w:rFonts w:ascii="Times New Roman" w:hAnsi="Times New Roman" w:cs="宋体"/>
                <w:kern w:val="0"/>
                <w:szCs w:val="21"/>
              </w:rPr>
              <w:t>情况</w:t>
            </w:r>
          </w:p>
        </w:tc>
      </w:tr>
      <w:tr w:rsidR="0004031A">
        <w:trPr>
          <w:trHeight w:val="652"/>
          <w:jc w:val="center"/>
        </w:trPr>
        <w:tc>
          <w:tcPr>
            <w:tcW w:w="1204" w:type="dxa"/>
            <w:vMerge/>
            <w:shd w:val="clear" w:color="auto" w:fill="auto"/>
            <w:vAlign w:val="center"/>
          </w:tcPr>
          <w:p w:rsidR="0004031A" w:rsidRDefault="0004031A">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04031A" w:rsidRDefault="00677680">
            <w:pPr>
              <w:widowControl/>
              <w:spacing w:line="300" w:lineRule="exact"/>
              <w:jc w:val="center"/>
              <w:rPr>
                <w:rFonts w:ascii="Times New Roman" w:hAnsi="Times New Roman" w:cs="宋体"/>
                <w:color w:val="000000"/>
                <w:kern w:val="0"/>
                <w:szCs w:val="21"/>
              </w:rPr>
            </w:pPr>
            <w:r>
              <w:rPr>
                <w:rFonts w:ascii="Times New Roman" w:hAnsi="Times New Roman" w:cs="宋体" w:hint="eastAsia"/>
                <w:color w:val="000000"/>
                <w:kern w:val="0"/>
                <w:szCs w:val="21"/>
              </w:rPr>
              <w:t>6.</w:t>
            </w:r>
            <w:r>
              <w:rPr>
                <w:rFonts w:ascii="Times New Roman" w:hAnsi="Times New Roman" w:cs="宋体"/>
                <w:color w:val="000000"/>
                <w:kern w:val="0"/>
                <w:szCs w:val="21"/>
              </w:rPr>
              <w:t>2</w:t>
            </w:r>
            <w:r>
              <w:rPr>
                <w:rFonts w:ascii="Times New Roman" w:hAnsi="Times New Roman" w:cs="宋体" w:hint="eastAsia"/>
                <w:color w:val="000000"/>
                <w:kern w:val="0"/>
                <w:szCs w:val="21"/>
              </w:rPr>
              <w:t>质量改进</w:t>
            </w:r>
          </w:p>
        </w:tc>
        <w:tc>
          <w:tcPr>
            <w:tcW w:w="5811" w:type="dxa"/>
            <w:gridSpan w:val="2"/>
            <w:shd w:val="clear" w:color="auto" w:fill="auto"/>
            <w:vAlign w:val="center"/>
          </w:tcPr>
          <w:p w:rsidR="0004031A" w:rsidRDefault="00677680">
            <w:pPr>
              <w:widowControl/>
              <w:spacing w:line="300" w:lineRule="exact"/>
              <w:rPr>
                <w:rFonts w:ascii="Times New Roman" w:hAnsi="Times New Roman" w:cs="宋体"/>
                <w:color w:val="000000"/>
                <w:spacing w:val="-2"/>
                <w:kern w:val="0"/>
                <w:szCs w:val="21"/>
              </w:rPr>
            </w:pPr>
            <w:r>
              <w:rPr>
                <w:rFonts w:ascii="Times New Roman" w:hAnsi="Times New Roman" w:cs="宋体"/>
                <w:kern w:val="0"/>
                <w:szCs w:val="21"/>
              </w:rPr>
              <w:t xml:space="preserve">6.2.1 </w:t>
            </w:r>
            <w:r>
              <w:rPr>
                <w:rFonts w:ascii="Times New Roman" w:hAnsi="Times New Roman" w:cs="宋体" w:hint="eastAsia"/>
                <w:kern w:val="0"/>
                <w:szCs w:val="21"/>
              </w:rPr>
              <w:t>学校内部质量评估制度的建立及接受外部评估（含院校评估、</w:t>
            </w:r>
            <w:r>
              <w:rPr>
                <w:rFonts w:ascii="Times New Roman" w:hAnsi="Times New Roman" w:cs="宋体"/>
                <w:kern w:val="0"/>
                <w:szCs w:val="21"/>
              </w:rPr>
              <w:t>专业认证等</w:t>
            </w:r>
            <w:r>
              <w:rPr>
                <w:rFonts w:ascii="Times New Roman" w:hAnsi="Times New Roman" w:cs="宋体" w:hint="eastAsia"/>
                <w:kern w:val="0"/>
                <w:szCs w:val="21"/>
              </w:rPr>
              <w:t>）情况</w:t>
            </w:r>
          </w:p>
        </w:tc>
      </w:tr>
      <w:tr w:rsidR="0004031A">
        <w:trPr>
          <w:trHeight w:val="362"/>
          <w:jc w:val="center"/>
        </w:trPr>
        <w:tc>
          <w:tcPr>
            <w:tcW w:w="1204" w:type="dxa"/>
            <w:vMerge/>
            <w:shd w:val="clear" w:color="auto" w:fill="auto"/>
            <w:vAlign w:val="center"/>
          </w:tcPr>
          <w:p w:rsidR="0004031A" w:rsidRDefault="0004031A">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color w:val="FF0000"/>
                <w:kern w:val="0"/>
                <w:szCs w:val="21"/>
              </w:rPr>
            </w:pPr>
          </w:p>
        </w:tc>
        <w:tc>
          <w:tcPr>
            <w:tcW w:w="5811" w:type="dxa"/>
            <w:gridSpan w:val="2"/>
            <w:shd w:val="clear" w:color="auto" w:fill="auto"/>
            <w:vAlign w:val="center"/>
          </w:tcPr>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kern w:val="0"/>
                <w:szCs w:val="21"/>
              </w:rPr>
              <w:t>6.</w:t>
            </w:r>
            <w:r>
              <w:rPr>
                <w:rFonts w:ascii="Times New Roman" w:hAnsi="Times New Roman" w:cs="宋体"/>
                <w:kern w:val="0"/>
                <w:szCs w:val="21"/>
              </w:rPr>
              <w:t>2</w:t>
            </w:r>
            <w:r>
              <w:rPr>
                <w:rFonts w:ascii="Times New Roman" w:hAnsi="Times New Roman" w:cs="宋体" w:hint="eastAsia"/>
                <w:kern w:val="0"/>
                <w:szCs w:val="21"/>
              </w:rPr>
              <w:t>.2</w:t>
            </w:r>
            <w:r>
              <w:rPr>
                <w:rFonts w:ascii="Times New Roman" w:hAnsi="Times New Roman" w:cs="宋体"/>
                <w:kern w:val="0"/>
                <w:szCs w:val="21"/>
              </w:rPr>
              <w:t xml:space="preserve"> </w:t>
            </w:r>
            <w:r>
              <w:rPr>
                <w:rFonts w:ascii="Times New Roman" w:hAnsi="Times New Roman" w:cs="宋体" w:hint="eastAsia"/>
                <w:kern w:val="0"/>
                <w:szCs w:val="21"/>
              </w:rPr>
              <w:t>质量持续改进机制建设与改进效果</w:t>
            </w:r>
          </w:p>
        </w:tc>
      </w:tr>
      <w:tr w:rsidR="0004031A">
        <w:trPr>
          <w:trHeight w:val="230"/>
          <w:jc w:val="center"/>
        </w:trPr>
        <w:tc>
          <w:tcPr>
            <w:tcW w:w="1204" w:type="dxa"/>
            <w:vMerge/>
            <w:shd w:val="clear" w:color="auto" w:fill="auto"/>
            <w:vAlign w:val="center"/>
          </w:tcPr>
          <w:p w:rsidR="0004031A" w:rsidRDefault="0004031A">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04031A" w:rsidRDefault="00677680">
            <w:pPr>
              <w:widowControl/>
              <w:spacing w:line="300" w:lineRule="exact"/>
              <w:jc w:val="center"/>
              <w:rPr>
                <w:rFonts w:ascii="Times New Roman" w:hAnsi="Times New Roman" w:cs="宋体"/>
                <w:color w:val="FF0000"/>
                <w:kern w:val="0"/>
                <w:szCs w:val="21"/>
              </w:rPr>
            </w:pPr>
            <w:r>
              <w:rPr>
                <w:rFonts w:ascii="Times New Roman" w:hAnsi="Times New Roman" w:cs="宋体" w:hint="eastAsia"/>
                <w:color w:val="000000"/>
                <w:kern w:val="0"/>
                <w:szCs w:val="21"/>
              </w:rPr>
              <w:t>6.</w:t>
            </w:r>
            <w:r>
              <w:rPr>
                <w:rFonts w:ascii="Times New Roman" w:hAnsi="Times New Roman" w:cs="宋体"/>
                <w:color w:val="000000"/>
                <w:kern w:val="0"/>
                <w:szCs w:val="21"/>
              </w:rPr>
              <w:t>3</w:t>
            </w:r>
            <w:r>
              <w:rPr>
                <w:rFonts w:ascii="Times New Roman" w:hAnsi="Times New Roman" w:cs="宋体" w:hint="eastAsia"/>
                <w:color w:val="000000"/>
                <w:kern w:val="0"/>
                <w:szCs w:val="21"/>
              </w:rPr>
              <w:t>质量文化</w:t>
            </w:r>
          </w:p>
        </w:tc>
        <w:tc>
          <w:tcPr>
            <w:tcW w:w="5811" w:type="dxa"/>
            <w:gridSpan w:val="2"/>
            <w:shd w:val="clear" w:color="auto" w:fill="auto"/>
            <w:vAlign w:val="center"/>
          </w:tcPr>
          <w:p w:rsidR="0004031A" w:rsidRDefault="00677680">
            <w:pPr>
              <w:widowControl/>
              <w:spacing w:line="300" w:lineRule="exact"/>
              <w:rPr>
                <w:rFonts w:ascii="Times New Roman" w:hAnsi="Times New Roman" w:cs="宋体"/>
                <w:kern w:val="0"/>
                <w:szCs w:val="21"/>
              </w:rPr>
            </w:pPr>
            <w:r>
              <w:rPr>
                <w:rFonts w:ascii="Times New Roman" w:hAnsi="Times New Roman" w:cs="宋体"/>
                <w:kern w:val="0"/>
                <w:szCs w:val="21"/>
              </w:rPr>
              <w:t xml:space="preserve">6.3.1 </w:t>
            </w:r>
            <w:r>
              <w:rPr>
                <w:rFonts w:ascii="Times New Roman" w:hAnsi="Times New Roman" w:cs="宋体"/>
                <w:kern w:val="0"/>
                <w:szCs w:val="21"/>
              </w:rPr>
              <w:t>自觉</w:t>
            </w:r>
            <w:r>
              <w:rPr>
                <w:rFonts w:ascii="Times New Roman" w:hAnsi="Times New Roman" w:cs="宋体" w:hint="eastAsia"/>
                <w:kern w:val="0"/>
                <w:szCs w:val="21"/>
              </w:rPr>
              <w:t>、自省、自律、自查、自纠的质量文化建设情况</w:t>
            </w:r>
          </w:p>
        </w:tc>
      </w:tr>
      <w:tr w:rsidR="0004031A">
        <w:trPr>
          <w:trHeight w:val="192"/>
          <w:jc w:val="center"/>
        </w:trPr>
        <w:tc>
          <w:tcPr>
            <w:tcW w:w="1204" w:type="dxa"/>
            <w:vMerge/>
            <w:shd w:val="clear" w:color="auto" w:fill="auto"/>
            <w:vAlign w:val="center"/>
          </w:tcPr>
          <w:p w:rsidR="0004031A" w:rsidRDefault="0004031A">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color w:val="FF0000"/>
                <w:kern w:val="0"/>
                <w:szCs w:val="21"/>
              </w:rPr>
            </w:pPr>
          </w:p>
        </w:tc>
        <w:tc>
          <w:tcPr>
            <w:tcW w:w="5811" w:type="dxa"/>
            <w:gridSpan w:val="2"/>
            <w:shd w:val="clear" w:color="auto" w:fill="auto"/>
            <w:vAlign w:val="center"/>
          </w:tcPr>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kern w:val="0"/>
                <w:szCs w:val="21"/>
              </w:rPr>
              <w:t>6.</w:t>
            </w:r>
            <w:r>
              <w:rPr>
                <w:rFonts w:ascii="Times New Roman" w:hAnsi="Times New Roman" w:cs="宋体"/>
                <w:kern w:val="0"/>
                <w:szCs w:val="21"/>
              </w:rPr>
              <w:t>3</w:t>
            </w:r>
            <w:r>
              <w:rPr>
                <w:rFonts w:ascii="Times New Roman" w:hAnsi="Times New Roman" w:cs="宋体" w:hint="eastAsia"/>
                <w:kern w:val="0"/>
                <w:szCs w:val="21"/>
              </w:rPr>
              <w:t>.2</w:t>
            </w:r>
            <w:r>
              <w:rPr>
                <w:rFonts w:ascii="Times New Roman" w:hAnsi="Times New Roman" w:cs="宋体"/>
                <w:kern w:val="0"/>
                <w:szCs w:val="21"/>
              </w:rPr>
              <w:t xml:space="preserve"> </w:t>
            </w:r>
            <w:r>
              <w:rPr>
                <w:rFonts w:ascii="Times New Roman" w:hAnsi="Times New Roman" w:cs="宋体" w:hint="eastAsia"/>
                <w:kern w:val="0"/>
                <w:szCs w:val="21"/>
              </w:rPr>
              <w:t>质量信息公开制度及年度质量报告</w:t>
            </w:r>
          </w:p>
        </w:tc>
      </w:tr>
      <w:tr w:rsidR="0004031A">
        <w:trPr>
          <w:trHeight w:val="297"/>
          <w:jc w:val="center"/>
        </w:trPr>
        <w:tc>
          <w:tcPr>
            <w:tcW w:w="1204" w:type="dxa"/>
            <w:vMerge w:val="restart"/>
            <w:shd w:val="clear" w:color="auto" w:fill="auto"/>
            <w:vAlign w:val="center"/>
          </w:tcPr>
          <w:p w:rsidR="0004031A" w:rsidRDefault="00677680">
            <w:pPr>
              <w:widowControl/>
              <w:spacing w:line="300" w:lineRule="exact"/>
              <w:jc w:val="center"/>
              <w:rPr>
                <w:rFonts w:ascii="Times New Roman" w:hAnsi="Times New Roman" w:cs="宋体"/>
                <w:color w:val="000000"/>
                <w:kern w:val="0"/>
                <w:szCs w:val="21"/>
              </w:rPr>
            </w:pPr>
            <w:r>
              <w:rPr>
                <w:rFonts w:ascii="Times New Roman" w:hAnsi="Times New Roman" w:cs="宋体" w:hint="eastAsia"/>
                <w:color w:val="000000"/>
                <w:kern w:val="0"/>
                <w:szCs w:val="21"/>
              </w:rPr>
              <w:t>7.</w:t>
            </w:r>
            <w:r>
              <w:rPr>
                <w:rFonts w:ascii="Times New Roman" w:hAnsi="Times New Roman" w:cs="宋体" w:hint="eastAsia"/>
                <w:color w:val="000000"/>
                <w:kern w:val="0"/>
                <w:szCs w:val="21"/>
              </w:rPr>
              <w:t>教学成效</w:t>
            </w:r>
          </w:p>
        </w:tc>
        <w:tc>
          <w:tcPr>
            <w:tcW w:w="1560" w:type="dxa"/>
            <w:vMerge w:val="restart"/>
            <w:shd w:val="clear" w:color="auto" w:fill="auto"/>
            <w:vAlign w:val="center"/>
          </w:tcPr>
          <w:p w:rsidR="0004031A" w:rsidRDefault="00677680">
            <w:pPr>
              <w:widowControl/>
              <w:spacing w:line="300" w:lineRule="exact"/>
              <w:jc w:val="center"/>
              <w:rPr>
                <w:rFonts w:ascii="Times New Roman" w:hAnsi="Times New Roman" w:cs="宋体"/>
                <w:color w:val="000000"/>
                <w:kern w:val="0"/>
                <w:szCs w:val="21"/>
              </w:rPr>
            </w:pPr>
            <w:r>
              <w:rPr>
                <w:rFonts w:ascii="Times New Roman" w:hAnsi="Times New Roman" w:cs="宋体" w:hint="eastAsia"/>
                <w:color w:val="000000"/>
                <w:kern w:val="0"/>
                <w:szCs w:val="21"/>
              </w:rPr>
              <w:t>7.1</w:t>
            </w:r>
            <w:r>
              <w:rPr>
                <w:rFonts w:ascii="Times New Roman" w:hAnsi="Times New Roman" w:cs="宋体" w:hint="eastAsia"/>
                <w:color w:val="000000"/>
                <w:kern w:val="0"/>
                <w:szCs w:val="21"/>
              </w:rPr>
              <w:t>达成度</w:t>
            </w:r>
          </w:p>
        </w:tc>
        <w:tc>
          <w:tcPr>
            <w:tcW w:w="5811" w:type="dxa"/>
            <w:gridSpan w:val="2"/>
            <w:shd w:val="clear" w:color="auto" w:fill="auto"/>
            <w:vAlign w:val="center"/>
          </w:tcPr>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kern w:val="0"/>
                <w:szCs w:val="21"/>
              </w:rPr>
              <w:t>7</w:t>
            </w:r>
            <w:r>
              <w:rPr>
                <w:rFonts w:ascii="Times New Roman" w:hAnsi="Times New Roman" w:cs="宋体"/>
                <w:kern w:val="0"/>
                <w:szCs w:val="21"/>
              </w:rPr>
              <w:t xml:space="preserve">.1.1 </w:t>
            </w:r>
            <w:r>
              <w:rPr>
                <w:rFonts w:ascii="Times New Roman" w:hAnsi="Times New Roman" w:cs="宋体" w:hint="eastAsia"/>
                <w:kern w:val="0"/>
                <w:szCs w:val="21"/>
              </w:rPr>
              <w:t>学校各专业人才培养目标的达成情况</w:t>
            </w:r>
          </w:p>
        </w:tc>
      </w:tr>
      <w:tr w:rsidR="0004031A">
        <w:trPr>
          <w:trHeight w:val="203"/>
          <w:jc w:val="center"/>
        </w:trPr>
        <w:tc>
          <w:tcPr>
            <w:tcW w:w="1204" w:type="dxa"/>
            <w:vMerge/>
            <w:shd w:val="clear" w:color="auto" w:fill="auto"/>
            <w:vAlign w:val="center"/>
          </w:tcPr>
          <w:p w:rsidR="0004031A" w:rsidRDefault="0004031A">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kern w:val="0"/>
                <w:szCs w:val="21"/>
              </w:rPr>
              <w:t>7</w:t>
            </w:r>
            <w:r>
              <w:rPr>
                <w:rFonts w:ascii="Times New Roman" w:hAnsi="Times New Roman" w:cs="宋体"/>
                <w:kern w:val="0"/>
                <w:szCs w:val="21"/>
              </w:rPr>
              <w:t xml:space="preserve">.1.2 </w:t>
            </w:r>
            <w:r>
              <w:rPr>
                <w:rFonts w:ascii="Times New Roman" w:hAnsi="Times New Roman" w:cs="宋体"/>
                <w:kern w:val="0"/>
                <w:szCs w:val="21"/>
              </w:rPr>
              <w:t>毕业生质量持续跟踪评价机制建立情况及</w:t>
            </w:r>
            <w:r>
              <w:rPr>
                <w:rFonts w:ascii="Times New Roman" w:hAnsi="Times New Roman" w:cs="宋体" w:hint="eastAsia"/>
                <w:kern w:val="0"/>
                <w:szCs w:val="21"/>
              </w:rPr>
              <w:t>跟踪</w:t>
            </w:r>
            <w:r>
              <w:rPr>
                <w:rFonts w:ascii="Times New Roman" w:hAnsi="Times New Roman" w:cs="宋体"/>
                <w:kern w:val="0"/>
                <w:szCs w:val="21"/>
              </w:rPr>
              <w:t>评价结果</w:t>
            </w:r>
          </w:p>
        </w:tc>
      </w:tr>
      <w:tr w:rsidR="0004031A">
        <w:trPr>
          <w:trHeight w:val="237"/>
          <w:jc w:val="center"/>
        </w:trPr>
        <w:tc>
          <w:tcPr>
            <w:tcW w:w="1204" w:type="dxa"/>
            <w:vMerge/>
            <w:shd w:val="clear" w:color="auto" w:fill="auto"/>
            <w:vAlign w:val="center"/>
          </w:tcPr>
          <w:p w:rsidR="0004031A" w:rsidRDefault="0004031A">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04031A" w:rsidRDefault="00677680">
            <w:pPr>
              <w:widowControl/>
              <w:spacing w:line="300" w:lineRule="exact"/>
              <w:jc w:val="center"/>
              <w:rPr>
                <w:rFonts w:ascii="Times New Roman" w:hAnsi="Times New Roman" w:cs="宋体"/>
                <w:color w:val="000000"/>
                <w:kern w:val="0"/>
                <w:szCs w:val="21"/>
              </w:rPr>
            </w:pPr>
            <w:r>
              <w:rPr>
                <w:rFonts w:ascii="Times New Roman" w:hAnsi="Times New Roman" w:cs="宋体" w:hint="eastAsia"/>
                <w:color w:val="000000"/>
                <w:kern w:val="0"/>
                <w:szCs w:val="21"/>
              </w:rPr>
              <w:t>7.2</w:t>
            </w:r>
            <w:r>
              <w:rPr>
                <w:rFonts w:ascii="Times New Roman" w:hAnsi="Times New Roman" w:cs="宋体" w:hint="eastAsia"/>
                <w:color w:val="000000"/>
                <w:kern w:val="0"/>
                <w:szCs w:val="21"/>
              </w:rPr>
              <w:t>适应度</w:t>
            </w:r>
          </w:p>
        </w:tc>
        <w:tc>
          <w:tcPr>
            <w:tcW w:w="5811" w:type="dxa"/>
            <w:gridSpan w:val="2"/>
            <w:shd w:val="clear" w:color="auto" w:fill="auto"/>
            <w:vAlign w:val="center"/>
          </w:tcPr>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kern w:val="0"/>
                <w:szCs w:val="21"/>
              </w:rPr>
              <w:t>7</w:t>
            </w:r>
            <w:r>
              <w:rPr>
                <w:rFonts w:ascii="Times New Roman" w:hAnsi="Times New Roman" w:cs="宋体"/>
                <w:kern w:val="0"/>
                <w:szCs w:val="21"/>
              </w:rPr>
              <w:t xml:space="preserve">.2.1 </w:t>
            </w:r>
            <w:r>
              <w:rPr>
                <w:rFonts w:ascii="Times New Roman" w:hAnsi="Times New Roman" w:cs="宋体" w:hint="eastAsia"/>
                <w:kern w:val="0"/>
                <w:szCs w:val="21"/>
              </w:rPr>
              <w:t>学校本科生源状况</w:t>
            </w:r>
          </w:p>
        </w:tc>
      </w:tr>
      <w:tr w:rsidR="0004031A">
        <w:trPr>
          <w:trHeight w:val="554"/>
          <w:jc w:val="center"/>
        </w:trPr>
        <w:tc>
          <w:tcPr>
            <w:tcW w:w="1204" w:type="dxa"/>
            <w:vMerge/>
            <w:shd w:val="clear" w:color="auto" w:fill="auto"/>
            <w:vAlign w:val="center"/>
          </w:tcPr>
          <w:p w:rsidR="0004031A" w:rsidRDefault="0004031A">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rsidR="0004031A" w:rsidRDefault="00677680">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B </w:t>
            </w:r>
            <w:r>
              <w:rPr>
                <w:rFonts w:ascii="Times New Roman" w:hAnsi="Times New Roman" w:cs="宋体" w:hint="eastAsia"/>
                <w:kern w:val="0"/>
                <w:szCs w:val="21"/>
              </w:rPr>
              <w:t>7</w:t>
            </w:r>
            <w:r>
              <w:rPr>
                <w:rFonts w:ascii="Times New Roman" w:hAnsi="Times New Roman" w:cs="宋体"/>
                <w:kern w:val="0"/>
                <w:szCs w:val="21"/>
              </w:rPr>
              <w:t>.2.2</w:t>
            </w:r>
          </w:p>
        </w:tc>
        <w:tc>
          <w:tcPr>
            <w:tcW w:w="4894" w:type="dxa"/>
            <w:shd w:val="clear" w:color="auto" w:fill="auto"/>
            <w:vAlign w:val="center"/>
          </w:tcPr>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kern w:val="0"/>
                <w:szCs w:val="21"/>
              </w:rPr>
              <w:t xml:space="preserve">B1 </w:t>
            </w:r>
            <w:r>
              <w:rPr>
                <w:rFonts w:ascii="Times New Roman" w:hAnsi="Times New Roman" w:cs="宋体" w:hint="eastAsia"/>
                <w:kern w:val="0"/>
                <w:szCs w:val="21"/>
              </w:rPr>
              <w:t>毕业生面向国家和经济社会发展需要就业情况、就业质量和职业发展情况</w:t>
            </w:r>
          </w:p>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kern w:val="0"/>
                <w:szCs w:val="21"/>
              </w:rPr>
              <w:t>【可选】升学率（</w:t>
            </w:r>
            <w:proofErr w:type="gramStart"/>
            <w:r>
              <w:rPr>
                <w:rFonts w:ascii="Times New Roman" w:hAnsi="Times New Roman" w:cs="宋体" w:hint="eastAsia"/>
                <w:kern w:val="0"/>
                <w:szCs w:val="21"/>
              </w:rPr>
              <w:t>含国内</w:t>
            </w:r>
            <w:proofErr w:type="gramEnd"/>
            <w:r>
              <w:rPr>
                <w:rFonts w:ascii="Times New Roman" w:hAnsi="Times New Roman" w:cs="宋体" w:hint="eastAsia"/>
                <w:kern w:val="0"/>
                <w:szCs w:val="21"/>
              </w:rPr>
              <w:t>与国外）</w:t>
            </w:r>
          </w:p>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kern w:val="0"/>
                <w:szCs w:val="21"/>
              </w:rPr>
              <w:t>【可选】应届本科生初次就业率及结构</w:t>
            </w:r>
          </w:p>
        </w:tc>
      </w:tr>
      <w:tr w:rsidR="0004031A">
        <w:trPr>
          <w:trHeight w:val="452"/>
          <w:jc w:val="center"/>
        </w:trPr>
        <w:tc>
          <w:tcPr>
            <w:tcW w:w="1204" w:type="dxa"/>
            <w:vMerge/>
            <w:shd w:val="clear" w:color="auto" w:fill="auto"/>
            <w:vAlign w:val="center"/>
          </w:tcPr>
          <w:p w:rsidR="0004031A" w:rsidRDefault="0004031A">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color w:val="000000"/>
                <w:kern w:val="0"/>
                <w:szCs w:val="21"/>
              </w:rPr>
            </w:pPr>
          </w:p>
        </w:tc>
        <w:tc>
          <w:tcPr>
            <w:tcW w:w="917" w:type="dxa"/>
            <w:vMerge/>
            <w:shd w:val="clear" w:color="auto" w:fill="auto"/>
            <w:vAlign w:val="center"/>
          </w:tcPr>
          <w:p w:rsidR="0004031A" w:rsidRDefault="0004031A">
            <w:pPr>
              <w:widowControl/>
              <w:spacing w:line="300" w:lineRule="exact"/>
              <w:jc w:val="left"/>
              <w:rPr>
                <w:rFonts w:ascii="Times New Roman" w:hAnsi="Times New Roman" w:cs="宋体"/>
                <w:kern w:val="0"/>
                <w:szCs w:val="21"/>
              </w:rPr>
            </w:pPr>
          </w:p>
        </w:tc>
        <w:tc>
          <w:tcPr>
            <w:tcW w:w="4894" w:type="dxa"/>
            <w:shd w:val="clear" w:color="auto" w:fill="auto"/>
            <w:vAlign w:val="center"/>
          </w:tcPr>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kern w:val="0"/>
                <w:szCs w:val="21"/>
              </w:rPr>
              <w:t xml:space="preserve">B2 </w:t>
            </w:r>
            <w:r>
              <w:rPr>
                <w:rFonts w:ascii="Times New Roman" w:hAnsi="Times New Roman" w:cs="宋体" w:hint="eastAsia"/>
                <w:kern w:val="0"/>
                <w:szCs w:val="21"/>
              </w:rPr>
              <w:t>毕业生面向学校所服务的区域和</w:t>
            </w:r>
            <w:r>
              <w:rPr>
                <w:rFonts w:ascii="Times New Roman" w:hAnsi="Times New Roman" w:cs="宋体"/>
                <w:kern w:val="0"/>
                <w:szCs w:val="21"/>
              </w:rPr>
              <w:t>行业企业</w:t>
            </w:r>
            <w:r>
              <w:rPr>
                <w:rFonts w:ascii="Times New Roman" w:hAnsi="Times New Roman" w:cs="宋体" w:hint="eastAsia"/>
                <w:kern w:val="0"/>
                <w:szCs w:val="21"/>
              </w:rPr>
              <w:t>就业情况、就业质量及职业发展情况</w:t>
            </w:r>
          </w:p>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kern w:val="0"/>
                <w:szCs w:val="21"/>
              </w:rPr>
              <w:t>【可选】升学率（</w:t>
            </w:r>
            <w:proofErr w:type="gramStart"/>
            <w:r>
              <w:rPr>
                <w:rFonts w:ascii="Times New Roman" w:hAnsi="Times New Roman" w:cs="宋体" w:hint="eastAsia"/>
                <w:kern w:val="0"/>
                <w:szCs w:val="21"/>
              </w:rPr>
              <w:t>含国内</w:t>
            </w:r>
            <w:proofErr w:type="gramEnd"/>
            <w:r>
              <w:rPr>
                <w:rFonts w:ascii="Times New Roman" w:hAnsi="Times New Roman" w:cs="宋体" w:hint="eastAsia"/>
                <w:kern w:val="0"/>
                <w:szCs w:val="21"/>
              </w:rPr>
              <w:t>与国外）</w:t>
            </w:r>
          </w:p>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kern w:val="0"/>
                <w:szCs w:val="21"/>
              </w:rPr>
              <w:t>【可选】应届本科生初次就业率及结构</w:t>
            </w:r>
          </w:p>
        </w:tc>
      </w:tr>
      <w:tr w:rsidR="0004031A">
        <w:trPr>
          <w:trHeight w:val="462"/>
          <w:jc w:val="center"/>
        </w:trPr>
        <w:tc>
          <w:tcPr>
            <w:tcW w:w="1204" w:type="dxa"/>
            <w:vMerge/>
            <w:shd w:val="clear" w:color="auto" w:fill="auto"/>
            <w:vAlign w:val="center"/>
          </w:tcPr>
          <w:p w:rsidR="0004031A" w:rsidRDefault="0004031A">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04031A" w:rsidRDefault="00677680">
            <w:pPr>
              <w:widowControl/>
              <w:spacing w:line="300" w:lineRule="exact"/>
              <w:jc w:val="center"/>
              <w:rPr>
                <w:rFonts w:ascii="Times New Roman" w:hAnsi="Times New Roman" w:cs="宋体"/>
                <w:color w:val="000000"/>
                <w:kern w:val="0"/>
                <w:szCs w:val="21"/>
              </w:rPr>
            </w:pPr>
            <w:r>
              <w:rPr>
                <w:rFonts w:ascii="Times New Roman" w:hAnsi="Times New Roman" w:cs="宋体" w:hint="eastAsia"/>
                <w:color w:val="000000"/>
                <w:kern w:val="0"/>
                <w:szCs w:val="21"/>
              </w:rPr>
              <w:t>7.3</w:t>
            </w:r>
            <w:r>
              <w:rPr>
                <w:rFonts w:ascii="Times New Roman" w:hAnsi="Times New Roman" w:cs="宋体" w:hint="eastAsia"/>
                <w:color w:val="000000"/>
                <w:kern w:val="0"/>
                <w:szCs w:val="21"/>
              </w:rPr>
              <w:t>保障度</w:t>
            </w:r>
          </w:p>
        </w:tc>
        <w:tc>
          <w:tcPr>
            <w:tcW w:w="5811" w:type="dxa"/>
            <w:gridSpan w:val="2"/>
            <w:shd w:val="clear" w:color="auto" w:fill="auto"/>
            <w:vAlign w:val="center"/>
          </w:tcPr>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kern w:val="0"/>
                <w:szCs w:val="21"/>
              </w:rPr>
              <w:t xml:space="preserve">7.3.1 </w:t>
            </w:r>
            <w:r>
              <w:rPr>
                <w:rFonts w:ascii="Times New Roman" w:hAnsi="Times New Roman" w:cs="宋体" w:hint="eastAsia"/>
                <w:kern w:val="0"/>
                <w:szCs w:val="21"/>
              </w:rPr>
              <w:t>教学经费以及教室、实验室、图书馆、体育场馆、</w:t>
            </w:r>
            <w:r>
              <w:rPr>
                <w:rFonts w:ascii="Times New Roman" w:hAnsi="Times New Roman" w:cs="宋体"/>
                <w:kern w:val="0"/>
                <w:szCs w:val="21"/>
              </w:rPr>
              <w:t>艺术场馆</w:t>
            </w:r>
            <w:r>
              <w:rPr>
                <w:rFonts w:ascii="Times New Roman" w:hAnsi="Times New Roman" w:cs="宋体" w:hint="eastAsia"/>
                <w:kern w:val="0"/>
                <w:szCs w:val="21"/>
              </w:rPr>
              <w:t>等资源条件满足教学需要情况</w:t>
            </w:r>
          </w:p>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kern w:val="0"/>
                <w:szCs w:val="21"/>
              </w:rPr>
              <w:t>【必选】生均本科实验经费（元）</w:t>
            </w:r>
          </w:p>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kern w:val="0"/>
                <w:szCs w:val="21"/>
              </w:rPr>
              <w:t>【必选】生均本科实习经费（元）</w:t>
            </w:r>
          </w:p>
        </w:tc>
      </w:tr>
      <w:tr w:rsidR="0004031A">
        <w:trPr>
          <w:trHeight w:val="558"/>
          <w:jc w:val="center"/>
        </w:trPr>
        <w:tc>
          <w:tcPr>
            <w:tcW w:w="1204" w:type="dxa"/>
            <w:vMerge/>
            <w:shd w:val="clear" w:color="auto" w:fill="auto"/>
            <w:vAlign w:val="center"/>
          </w:tcPr>
          <w:p w:rsidR="0004031A" w:rsidRDefault="0004031A">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kern w:val="0"/>
                <w:szCs w:val="21"/>
              </w:rPr>
              <w:t xml:space="preserve">7.3.2 </w:t>
            </w:r>
            <w:r>
              <w:rPr>
                <w:rFonts w:ascii="Times New Roman" w:hAnsi="Times New Roman" w:cs="宋体" w:hint="eastAsia"/>
                <w:kern w:val="0"/>
                <w:szCs w:val="21"/>
              </w:rPr>
              <w:t>教师的数量、结构、教学水平、产学研用能力、国际视野、教学投入等满足人才培养需要情况</w:t>
            </w:r>
          </w:p>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kern w:val="0"/>
                <w:szCs w:val="21"/>
              </w:rPr>
              <w:t>【必选】生师比</w:t>
            </w:r>
            <w:r>
              <w:rPr>
                <w:rFonts w:ascii="Times New Roman" w:hAnsi="Times New Roman" w:cs="Times New Roman" w:hint="eastAsia"/>
                <w:szCs w:val="21"/>
              </w:rPr>
              <w:t>（要求见备注</w:t>
            </w:r>
            <w:r>
              <w:rPr>
                <w:rFonts w:ascii="Times New Roman" w:hAnsi="Times New Roman" w:cs="Times New Roman"/>
                <w:szCs w:val="21"/>
              </w:rPr>
              <w:t>8</w:t>
            </w:r>
            <w:r>
              <w:rPr>
                <w:rFonts w:ascii="Times New Roman" w:hAnsi="Times New Roman" w:cs="Times New Roman" w:hint="eastAsia"/>
                <w:szCs w:val="21"/>
              </w:rPr>
              <w:t>）</w:t>
            </w:r>
          </w:p>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kern w:val="0"/>
                <w:szCs w:val="21"/>
              </w:rPr>
              <w:t>【必选】具有硕士学位、博士学位教师占专任教师比例≥</w:t>
            </w:r>
            <w:r>
              <w:rPr>
                <w:rFonts w:ascii="Times New Roman" w:hAnsi="Times New Roman" w:cs="宋体" w:hint="eastAsia"/>
                <w:kern w:val="0"/>
                <w:szCs w:val="21"/>
              </w:rPr>
              <w:t>50%</w:t>
            </w:r>
          </w:p>
        </w:tc>
      </w:tr>
      <w:tr w:rsidR="0004031A">
        <w:trPr>
          <w:trHeight w:val="73"/>
          <w:jc w:val="center"/>
        </w:trPr>
        <w:tc>
          <w:tcPr>
            <w:tcW w:w="1204" w:type="dxa"/>
            <w:vMerge/>
            <w:shd w:val="clear" w:color="auto" w:fill="auto"/>
            <w:vAlign w:val="center"/>
          </w:tcPr>
          <w:p w:rsidR="0004031A" w:rsidRDefault="0004031A">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04031A" w:rsidRDefault="00677680">
            <w:pPr>
              <w:widowControl/>
              <w:spacing w:line="300" w:lineRule="exact"/>
              <w:jc w:val="center"/>
              <w:rPr>
                <w:rFonts w:ascii="Times New Roman" w:hAnsi="Times New Roman" w:cs="宋体"/>
                <w:color w:val="000000"/>
                <w:kern w:val="0"/>
                <w:szCs w:val="21"/>
              </w:rPr>
            </w:pPr>
            <w:r>
              <w:rPr>
                <w:rFonts w:ascii="Times New Roman" w:hAnsi="Times New Roman" w:cs="宋体" w:hint="eastAsia"/>
                <w:color w:val="000000"/>
                <w:kern w:val="0"/>
                <w:szCs w:val="21"/>
              </w:rPr>
              <w:t>7.</w:t>
            </w:r>
            <w:r>
              <w:rPr>
                <w:rFonts w:ascii="Times New Roman" w:hAnsi="Times New Roman" w:cs="宋体"/>
                <w:color w:val="000000"/>
                <w:kern w:val="0"/>
                <w:szCs w:val="21"/>
              </w:rPr>
              <w:t>4</w:t>
            </w:r>
            <w:r>
              <w:rPr>
                <w:rFonts w:ascii="Times New Roman" w:hAnsi="Times New Roman" w:cs="宋体" w:hint="eastAsia"/>
                <w:color w:val="000000"/>
                <w:kern w:val="0"/>
                <w:szCs w:val="21"/>
              </w:rPr>
              <w:t>有效度</w:t>
            </w:r>
          </w:p>
        </w:tc>
        <w:tc>
          <w:tcPr>
            <w:tcW w:w="5811" w:type="dxa"/>
            <w:gridSpan w:val="2"/>
            <w:shd w:val="clear" w:color="auto" w:fill="auto"/>
            <w:vAlign w:val="center"/>
          </w:tcPr>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kern w:val="0"/>
                <w:szCs w:val="21"/>
              </w:rPr>
              <w:t xml:space="preserve">7.4.1 </w:t>
            </w:r>
            <w:r>
              <w:rPr>
                <w:rFonts w:ascii="Times New Roman" w:hAnsi="Times New Roman" w:cs="宋体" w:hint="eastAsia"/>
                <w:kern w:val="0"/>
                <w:szCs w:val="21"/>
              </w:rPr>
              <w:t>学校人才培养各环节有序运行情况</w:t>
            </w:r>
          </w:p>
        </w:tc>
      </w:tr>
      <w:tr w:rsidR="0004031A">
        <w:trPr>
          <w:trHeight w:val="265"/>
          <w:jc w:val="center"/>
        </w:trPr>
        <w:tc>
          <w:tcPr>
            <w:tcW w:w="1204" w:type="dxa"/>
            <w:vMerge/>
            <w:shd w:val="clear" w:color="auto" w:fill="auto"/>
            <w:vAlign w:val="center"/>
          </w:tcPr>
          <w:p w:rsidR="0004031A" w:rsidRDefault="0004031A">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kern w:val="0"/>
                <w:szCs w:val="21"/>
              </w:rPr>
              <w:t xml:space="preserve">7.4.2 </w:t>
            </w:r>
            <w:r>
              <w:rPr>
                <w:rFonts w:ascii="Times New Roman" w:hAnsi="Times New Roman" w:cs="宋体" w:hint="eastAsia"/>
                <w:kern w:val="0"/>
                <w:szCs w:val="21"/>
              </w:rPr>
              <w:t>学校人才培养工作持续改进、持续提升情况</w:t>
            </w:r>
          </w:p>
        </w:tc>
      </w:tr>
      <w:tr w:rsidR="0004031A">
        <w:trPr>
          <w:trHeight w:val="265"/>
          <w:jc w:val="center"/>
        </w:trPr>
        <w:tc>
          <w:tcPr>
            <w:tcW w:w="1204" w:type="dxa"/>
            <w:vMerge/>
            <w:shd w:val="clear" w:color="auto" w:fill="auto"/>
            <w:vAlign w:val="center"/>
          </w:tcPr>
          <w:p w:rsidR="0004031A" w:rsidRDefault="0004031A">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kern w:val="0"/>
                <w:szCs w:val="21"/>
              </w:rPr>
              <w:t xml:space="preserve">7.4.3 </w:t>
            </w:r>
            <w:r>
              <w:rPr>
                <w:rFonts w:ascii="Times New Roman" w:hAnsi="Times New Roman" w:cs="宋体" w:hint="eastAsia"/>
                <w:kern w:val="0"/>
                <w:szCs w:val="21"/>
              </w:rPr>
              <w:t>近五年专业领域的优秀毕业生十个典型案例及培养经验</w:t>
            </w:r>
          </w:p>
        </w:tc>
      </w:tr>
      <w:tr w:rsidR="0004031A">
        <w:trPr>
          <w:trHeight w:val="349"/>
          <w:jc w:val="center"/>
        </w:trPr>
        <w:tc>
          <w:tcPr>
            <w:tcW w:w="1204" w:type="dxa"/>
            <w:vMerge/>
            <w:shd w:val="clear" w:color="auto" w:fill="auto"/>
            <w:vAlign w:val="center"/>
          </w:tcPr>
          <w:p w:rsidR="0004031A" w:rsidRDefault="0004031A">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04031A" w:rsidRDefault="00677680">
            <w:pPr>
              <w:widowControl/>
              <w:spacing w:line="300" w:lineRule="exact"/>
              <w:jc w:val="center"/>
              <w:rPr>
                <w:rFonts w:ascii="Times New Roman" w:hAnsi="Times New Roman" w:cs="宋体"/>
                <w:color w:val="000000"/>
                <w:kern w:val="0"/>
                <w:szCs w:val="21"/>
              </w:rPr>
            </w:pPr>
            <w:r>
              <w:rPr>
                <w:rFonts w:ascii="Times New Roman" w:hAnsi="Times New Roman" w:cs="宋体" w:hint="eastAsia"/>
                <w:color w:val="000000"/>
                <w:kern w:val="0"/>
                <w:szCs w:val="21"/>
              </w:rPr>
              <w:t>7.</w:t>
            </w:r>
            <w:r>
              <w:rPr>
                <w:rFonts w:ascii="Times New Roman" w:hAnsi="Times New Roman" w:cs="宋体"/>
                <w:color w:val="000000"/>
                <w:kern w:val="0"/>
                <w:szCs w:val="21"/>
              </w:rPr>
              <w:t>5</w:t>
            </w:r>
            <w:r>
              <w:rPr>
                <w:rFonts w:ascii="Times New Roman" w:hAnsi="Times New Roman" w:cs="宋体" w:hint="eastAsia"/>
                <w:color w:val="000000"/>
                <w:kern w:val="0"/>
                <w:szCs w:val="21"/>
              </w:rPr>
              <w:t>满意度</w:t>
            </w:r>
          </w:p>
        </w:tc>
        <w:tc>
          <w:tcPr>
            <w:tcW w:w="5811" w:type="dxa"/>
            <w:gridSpan w:val="2"/>
            <w:shd w:val="clear" w:color="auto" w:fill="auto"/>
            <w:vAlign w:val="center"/>
          </w:tcPr>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kern w:val="0"/>
                <w:szCs w:val="21"/>
              </w:rPr>
              <w:t>7</w:t>
            </w:r>
            <w:r>
              <w:rPr>
                <w:rFonts w:ascii="Times New Roman" w:hAnsi="Times New Roman" w:cs="宋体"/>
                <w:kern w:val="0"/>
                <w:szCs w:val="21"/>
              </w:rPr>
              <w:t xml:space="preserve">.5.1 </w:t>
            </w:r>
            <w:r>
              <w:rPr>
                <w:rFonts w:ascii="Times New Roman" w:hAnsi="Times New Roman" w:cs="宋体" w:hint="eastAsia"/>
                <w:kern w:val="0"/>
                <w:szCs w:val="21"/>
              </w:rPr>
              <w:t>学生（毕业生与在校生）对学习与成长的满意度</w:t>
            </w:r>
          </w:p>
        </w:tc>
      </w:tr>
      <w:tr w:rsidR="0004031A">
        <w:trPr>
          <w:trHeight w:val="118"/>
          <w:jc w:val="center"/>
        </w:trPr>
        <w:tc>
          <w:tcPr>
            <w:tcW w:w="1204" w:type="dxa"/>
            <w:vMerge/>
            <w:shd w:val="clear" w:color="auto" w:fill="auto"/>
            <w:vAlign w:val="center"/>
          </w:tcPr>
          <w:p w:rsidR="0004031A" w:rsidRDefault="0004031A">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left"/>
              <w:rPr>
                <w:rFonts w:ascii="Times New Roman" w:hAnsi="Times New Roman" w:cs="宋体"/>
                <w:color w:val="FF0000"/>
                <w:kern w:val="0"/>
                <w:szCs w:val="21"/>
              </w:rPr>
            </w:pPr>
          </w:p>
        </w:tc>
        <w:tc>
          <w:tcPr>
            <w:tcW w:w="5811" w:type="dxa"/>
            <w:gridSpan w:val="2"/>
            <w:shd w:val="clear" w:color="auto" w:fill="auto"/>
            <w:vAlign w:val="center"/>
          </w:tcPr>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kern w:val="0"/>
                <w:szCs w:val="21"/>
              </w:rPr>
              <w:t>7.5.2</w:t>
            </w:r>
            <w:r>
              <w:rPr>
                <w:rFonts w:ascii="Times New Roman" w:hAnsi="Times New Roman" w:cs="宋体"/>
                <w:kern w:val="0"/>
                <w:szCs w:val="21"/>
              </w:rPr>
              <w:t xml:space="preserve"> </w:t>
            </w:r>
            <w:r>
              <w:rPr>
                <w:rFonts w:ascii="Times New Roman" w:hAnsi="Times New Roman" w:cs="宋体" w:hint="eastAsia"/>
                <w:kern w:val="0"/>
                <w:szCs w:val="21"/>
              </w:rPr>
              <w:t>教师对学校教育教学工作的满意度</w:t>
            </w:r>
          </w:p>
        </w:tc>
      </w:tr>
      <w:tr w:rsidR="0004031A">
        <w:trPr>
          <w:trHeight w:val="118"/>
          <w:jc w:val="center"/>
        </w:trPr>
        <w:tc>
          <w:tcPr>
            <w:tcW w:w="1204" w:type="dxa"/>
            <w:vMerge/>
            <w:shd w:val="clear" w:color="auto" w:fill="auto"/>
            <w:vAlign w:val="center"/>
          </w:tcPr>
          <w:p w:rsidR="0004031A" w:rsidRDefault="0004031A">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04031A" w:rsidRDefault="0004031A">
            <w:pPr>
              <w:widowControl/>
              <w:spacing w:line="300" w:lineRule="exact"/>
              <w:jc w:val="left"/>
              <w:rPr>
                <w:rFonts w:ascii="Times New Roman" w:hAnsi="Times New Roman" w:cs="宋体"/>
                <w:color w:val="FF0000"/>
                <w:kern w:val="0"/>
                <w:szCs w:val="21"/>
              </w:rPr>
            </w:pPr>
          </w:p>
        </w:tc>
        <w:tc>
          <w:tcPr>
            <w:tcW w:w="5811" w:type="dxa"/>
            <w:gridSpan w:val="2"/>
            <w:shd w:val="clear" w:color="auto" w:fill="auto"/>
            <w:vAlign w:val="center"/>
          </w:tcPr>
          <w:p w:rsidR="0004031A" w:rsidRDefault="00677680">
            <w:pPr>
              <w:widowControl/>
              <w:spacing w:line="300" w:lineRule="exact"/>
              <w:rPr>
                <w:rFonts w:ascii="Times New Roman" w:hAnsi="Times New Roman" w:cs="宋体"/>
                <w:kern w:val="0"/>
                <w:szCs w:val="21"/>
              </w:rPr>
            </w:pPr>
            <w:r>
              <w:rPr>
                <w:rFonts w:ascii="Times New Roman" w:hAnsi="Times New Roman" w:cs="宋体" w:hint="eastAsia"/>
                <w:kern w:val="0"/>
                <w:szCs w:val="21"/>
              </w:rPr>
              <w:t>7</w:t>
            </w:r>
            <w:r>
              <w:rPr>
                <w:rFonts w:ascii="Times New Roman" w:hAnsi="Times New Roman" w:cs="宋体"/>
                <w:kern w:val="0"/>
                <w:szCs w:val="21"/>
              </w:rPr>
              <w:t xml:space="preserve">.5.3 </w:t>
            </w:r>
            <w:r>
              <w:rPr>
                <w:rFonts w:ascii="Times New Roman" w:hAnsi="Times New Roman" w:cs="宋体" w:hint="eastAsia"/>
                <w:kern w:val="0"/>
                <w:szCs w:val="21"/>
              </w:rPr>
              <w:t>用人单位的满意度</w:t>
            </w:r>
          </w:p>
        </w:tc>
      </w:tr>
    </w:tbl>
    <w:p w:rsidR="0004031A" w:rsidRDefault="0004031A">
      <w:pPr>
        <w:spacing w:line="300" w:lineRule="exact"/>
        <w:rPr>
          <w:rFonts w:ascii="Times New Roman" w:hAnsi="Times New Roman" w:cs="宋体"/>
          <w:b/>
          <w:kern w:val="0"/>
          <w:szCs w:val="21"/>
        </w:rPr>
      </w:pPr>
    </w:p>
    <w:p w:rsidR="0004031A" w:rsidRDefault="00677680">
      <w:pPr>
        <w:spacing w:line="300" w:lineRule="exact"/>
        <w:rPr>
          <w:rFonts w:ascii="Times New Roman" w:hAnsi="Times New Roman" w:cs="宋体"/>
          <w:b/>
          <w:kern w:val="0"/>
          <w:szCs w:val="21"/>
        </w:rPr>
      </w:pPr>
      <w:r>
        <w:rPr>
          <w:rFonts w:ascii="Times New Roman" w:hAnsi="Times New Roman" w:cs="宋体" w:hint="eastAsia"/>
          <w:b/>
          <w:kern w:val="0"/>
          <w:szCs w:val="21"/>
        </w:rPr>
        <w:t>备注：</w:t>
      </w:r>
    </w:p>
    <w:p w:rsidR="0004031A" w:rsidRDefault="00677680">
      <w:pPr>
        <w:spacing w:line="300" w:lineRule="exact"/>
        <w:ind w:firstLineChars="200" w:firstLine="420"/>
        <w:rPr>
          <w:rFonts w:ascii="Times New Roman" w:hAnsi="Times New Roman" w:cs="宋体"/>
          <w:kern w:val="0"/>
          <w:szCs w:val="21"/>
        </w:rPr>
      </w:pPr>
      <w:r>
        <w:rPr>
          <w:rFonts w:ascii="Times New Roman" w:hAnsi="Times New Roman" w:cs="宋体" w:hint="eastAsia"/>
          <w:kern w:val="0"/>
          <w:szCs w:val="21"/>
        </w:rPr>
        <w:t>1.</w:t>
      </w:r>
      <w:r>
        <w:rPr>
          <w:rFonts w:ascii="Times New Roman" w:hAnsi="Times New Roman" w:cs="宋体"/>
          <w:kern w:val="0"/>
          <w:szCs w:val="21"/>
        </w:rPr>
        <w:t xml:space="preserve"> </w:t>
      </w:r>
      <w:r>
        <w:rPr>
          <w:rFonts w:ascii="Times New Roman" w:hAnsi="Times New Roman" w:cs="宋体" w:hint="eastAsia"/>
          <w:kern w:val="0"/>
          <w:szCs w:val="21"/>
        </w:rPr>
        <w:t>第二类审核评估分为三种，学校可根据自身实际情况，选择且只能选择其中一种。</w:t>
      </w:r>
    </w:p>
    <w:p w:rsidR="0004031A" w:rsidRDefault="00677680">
      <w:pPr>
        <w:spacing w:line="300" w:lineRule="exact"/>
        <w:ind w:firstLineChars="200" w:firstLine="420"/>
        <w:rPr>
          <w:rFonts w:ascii="Times New Roman" w:hAnsi="Times New Roman" w:cs="宋体"/>
          <w:kern w:val="0"/>
          <w:szCs w:val="21"/>
        </w:rPr>
      </w:pPr>
      <w:r>
        <w:rPr>
          <w:rFonts w:ascii="Times New Roman" w:hAnsi="Times New Roman" w:cs="宋体" w:hint="eastAsia"/>
          <w:kern w:val="0"/>
          <w:szCs w:val="21"/>
        </w:rPr>
        <w:t>2.</w:t>
      </w:r>
      <w:r>
        <w:rPr>
          <w:rFonts w:ascii="Times New Roman" w:hAnsi="Times New Roman" w:cs="宋体"/>
          <w:kern w:val="0"/>
          <w:szCs w:val="21"/>
        </w:rPr>
        <w:t xml:space="preserve"> </w:t>
      </w:r>
      <w:r>
        <w:rPr>
          <w:rFonts w:ascii="Times New Roman" w:hAnsi="Times New Roman" w:cs="宋体" w:hint="eastAsia"/>
          <w:kern w:val="0"/>
          <w:szCs w:val="21"/>
        </w:rPr>
        <w:t>二级指标和审核重点包括统一必选项、类型必选项、特色可选项、</w:t>
      </w:r>
      <w:proofErr w:type="gramStart"/>
      <w:r>
        <w:rPr>
          <w:rFonts w:ascii="Times New Roman" w:hAnsi="Times New Roman" w:cs="宋体" w:hint="eastAsia"/>
          <w:kern w:val="0"/>
          <w:szCs w:val="21"/>
        </w:rPr>
        <w:t>首评限选项</w:t>
      </w:r>
      <w:proofErr w:type="gramEnd"/>
      <w:r>
        <w:rPr>
          <w:rFonts w:ascii="Times New Roman" w:hAnsi="Times New Roman" w:cs="宋体" w:hint="eastAsia"/>
          <w:kern w:val="0"/>
          <w:szCs w:val="21"/>
        </w:rPr>
        <w:t>。</w:t>
      </w:r>
    </w:p>
    <w:p w:rsidR="0004031A" w:rsidRDefault="00677680">
      <w:pPr>
        <w:spacing w:line="300" w:lineRule="exact"/>
        <w:ind w:firstLineChars="200" w:firstLine="420"/>
        <w:rPr>
          <w:rFonts w:ascii="Times New Roman" w:hAnsi="Times New Roman" w:cs="宋体"/>
          <w:kern w:val="0"/>
          <w:szCs w:val="21"/>
        </w:rPr>
      </w:pPr>
      <w:r>
        <w:rPr>
          <w:rFonts w:ascii="Times New Roman" w:hAnsi="Times New Roman" w:cs="宋体"/>
          <w:kern w:val="0"/>
          <w:szCs w:val="21"/>
        </w:rPr>
        <w:t>——</w:t>
      </w:r>
      <w:r>
        <w:rPr>
          <w:rFonts w:ascii="Times New Roman" w:hAnsi="Times New Roman" w:cs="宋体" w:hint="eastAsia"/>
          <w:kern w:val="0"/>
          <w:szCs w:val="21"/>
        </w:rPr>
        <w:t>“统一必选项”无特殊标识，所有高校必须选择；</w:t>
      </w:r>
    </w:p>
    <w:p w:rsidR="0004031A" w:rsidRDefault="00677680">
      <w:pPr>
        <w:spacing w:line="300" w:lineRule="exact"/>
        <w:ind w:firstLineChars="200" w:firstLine="420"/>
        <w:rPr>
          <w:rFonts w:ascii="Times New Roman" w:hAnsi="Times New Roman" w:cs="宋体"/>
          <w:kern w:val="0"/>
          <w:szCs w:val="21"/>
        </w:rPr>
      </w:pPr>
      <w:r>
        <w:rPr>
          <w:rFonts w:ascii="Times New Roman" w:hAnsi="Times New Roman" w:cs="宋体"/>
          <w:kern w:val="0"/>
          <w:szCs w:val="21"/>
        </w:rPr>
        <w:t>——</w:t>
      </w:r>
      <w:r>
        <w:rPr>
          <w:rFonts w:ascii="Times New Roman" w:hAnsi="Times New Roman" w:cs="宋体" w:hint="eastAsia"/>
          <w:kern w:val="0"/>
          <w:szCs w:val="21"/>
        </w:rPr>
        <w:t>“类型必选项”标识“</w:t>
      </w:r>
      <w:r>
        <w:rPr>
          <w:rFonts w:ascii="Times New Roman" w:hAnsi="Times New Roman" w:cs="宋体"/>
          <w:kern w:val="0"/>
          <w:szCs w:val="21"/>
        </w:rPr>
        <w:t>B</w:t>
      </w:r>
      <w:r>
        <w:rPr>
          <w:rFonts w:ascii="Times New Roman" w:hAnsi="Times New Roman" w:cs="宋体" w:hint="eastAsia"/>
          <w:kern w:val="0"/>
          <w:szCs w:val="21"/>
        </w:rPr>
        <w:t>”，选择第一种的高校须统一选择“</w:t>
      </w:r>
      <w:r>
        <w:rPr>
          <w:rFonts w:ascii="Times New Roman" w:hAnsi="Times New Roman" w:cs="宋体"/>
          <w:kern w:val="0"/>
          <w:szCs w:val="21"/>
        </w:rPr>
        <w:t>B1</w:t>
      </w:r>
      <w:r>
        <w:rPr>
          <w:rFonts w:ascii="Times New Roman" w:hAnsi="Times New Roman" w:cs="宋体" w:hint="eastAsia"/>
          <w:kern w:val="0"/>
          <w:szCs w:val="21"/>
        </w:rPr>
        <w:t>”，选择第二种的高校须统一选择“</w:t>
      </w:r>
      <w:r>
        <w:rPr>
          <w:rFonts w:ascii="Times New Roman" w:hAnsi="Times New Roman" w:cs="宋体"/>
          <w:kern w:val="0"/>
          <w:szCs w:val="21"/>
        </w:rPr>
        <w:t>B2</w:t>
      </w:r>
      <w:r>
        <w:rPr>
          <w:rFonts w:ascii="Times New Roman" w:hAnsi="Times New Roman" w:cs="宋体" w:hint="eastAsia"/>
          <w:kern w:val="0"/>
          <w:szCs w:val="21"/>
        </w:rPr>
        <w:t>”；选择第三种的高校原则上选择“</w:t>
      </w:r>
      <w:r>
        <w:rPr>
          <w:rFonts w:ascii="Times New Roman" w:hAnsi="Times New Roman" w:cs="宋体"/>
          <w:kern w:val="0"/>
          <w:szCs w:val="21"/>
        </w:rPr>
        <w:t>B2</w:t>
      </w:r>
      <w:r>
        <w:rPr>
          <w:rFonts w:ascii="Times New Roman" w:hAnsi="Times New Roman" w:cs="宋体" w:hint="eastAsia"/>
          <w:kern w:val="0"/>
          <w:szCs w:val="21"/>
        </w:rPr>
        <w:t>”；</w:t>
      </w:r>
    </w:p>
    <w:p w:rsidR="0004031A" w:rsidRDefault="00677680">
      <w:pPr>
        <w:spacing w:line="300" w:lineRule="exact"/>
        <w:ind w:firstLineChars="200" w:firstLine="420"/>
        <w:rPr>
          <w:rFonts w:ascii="Times New Roman" w:hAnsi="Times New Roman" w:cs="宋体"/>
          <w:kern w:val="0"/>
          <w:szCs w:val="21"/>
        </w:rPr>
      </w:pPr>
      <w:r>
        <w:rPr>
          <w:rFonts w:ascii="Times New Roman" w:hAnsi="Times New Roman" w:cs="宋体"/>
          <w:kern w:val="0"/>
          <w:szCs w:val="21"/>
        </w:rPr>
        <w:t>——</w:t>
      </w:r>
      <w:r>
        <w:rPr>
          <w:rFonts w:ascii="Times New Roman" w:hAnsi="Times New Roman" w:cs="宋体" w:hint="eastAsia"/>
          <w:kern w:val="0"/>
          <w:szCs w:val="21"/>
        </w:rPr>
        <w:t>“特色可选项”标识“</w:t>
      </w:r>
      <w:r>
        <w:rPr>
          <w:rFonts w:ascii="Times New Roman" w:hAnsi="Times New Roman" w:cs="宋体"/>
          <w:kern w:val="0"/>
          <w:szCs w:val="21"/>
        </w:rPr>
        <w:t>K</w:t>
      </w:r>
      <w:r>
        <w:rPr>
          <w:rFonts w:ascii="Times New Roman" w:hAnsi="Times New Roman" w:cs="宋体" w:hint="eastAsia"/>
          <w:kern w:val="0"/>
          <w:szCs w:val="21"/>
        </w:rPr>
        <w:t>”，高校可根据办学定位和人才培养目标自主选择，其中：第一种与“</w:t>
      </w:r>
      <w:r>
        <w:rPr>
          <w:rFonts w:ascii="Times New Roman" w:hAnsi="Times New Roman" w:cs="宋体"/>
          <w:kern w:val="0"/>
          <w:szCs w:val="21"/>
        </w:rPr>
        <w:t>K1</w:t>
      </w:r>
      <w:r>
        <w:rPr>
          <w:rFonts w:ascii="Times New Roman" w:hAnsi="Times New Roman" w:cs="宋体" w:hint="eastAsia"/>
          <w:kern w:val="0"/>
          <w:szCs w:val="21"/>
        </w:rPr>
        <w:t>”选项对应，第二种与“</w:t>
      </w:r>
      <w:r>
        <w:rPr>
          <w:rFonts w:ascii="Times New Roman" w:hAnsi="Times New Roman" w:cs="宋体"/>
          <w:kern w:val="0"/>
          <w:szCs w:val="21"/>
        </w:rPr>
        <w:t>K2</w:t>
      </w:r>
      <w:r>
        <w:rPr>
          <w:rFonts w:ascii="Times New Roman" w:hAnsi="Times New Roman" w:cs="宋体" w:hint="eastAsia"/>
          <w:kern w:val="0"/>
          <w:szCs w:val="21"/>
        </w:rPr>
        <w:t>”选项对应；第三种原则上与“</w:t>
      </w:r>
      <w:r>
        <w:rPr>
          <w:rFonts w:ascii="Times New Roman" w:hAnsi="Times New Roman" w:cs="宋体"/>
          <w:kern w:val="0"/>
          <w:szCs w:val="21"/>
        </w:rPr>
        <w:t>K2</w:t>
      </w:r>
      <w:r>
        <w:rPr>
          <w:rFonts w:ascii="Times New Roman" w:hAnsi="Times New Roman" w:cs="宋体" w:hint="eastAsia"/>
          <w:kern w:val="0"/>
          <w:szCs w:val="21"/>
        </w:rPr>
        <w:t>”选项对应；</w:t>
      </w:r>
    </w:p>
    <w:p w:rsidR="0004031A" w:rsidRDefault="00677680">
      <w:pPr>
        <w:spacing w:line="300" w:lineRule="exact"/>
        <w:ind w:firstLineChars="200" w:firstLine="420"/>
        <w:rPr>
          <w:rFonts w:ascii="Times New Roman" w:hAnsi="Times New Roman" w:cs="宋体"/>
          <w:kern w:val="0"/>
          <w:szCs w:val="21"/>
        </w:rPr>
      </w:pPr>
      <w:r>
        <w:rPr>
          <w:rFonts w:ascii="Times New Roman" w:hAnsi="Times New Roman" w:cs="宋体"/>
          <w:kern w:val="0"/>
          <w:szCs w:val="21"/>
        </w:rPr>
        <w:t>——</w:t>
      </w:r>
      <w:r>
        <w:rPr>
          <w:rFonts w:ascii="Times New Roman" w:hAnsi="Times New Roman" w:cs="宋体" w:hint="eastAsia"/>
          <w:kern w:val="0"/>
          <w:szCs w:val="21"/>
        </w:rPr>
        <w:t>“首评限选项”标识“</w:t>
      </w:r>
      <w:r>
        <w:rPr>
          <w:rFonts w:ascii="Times New Roman" w:hAnsi="Times New Roman" w:cs="宋体"/>
          <w:kern w:val="0"/>
          <w:szCs w:val="21"/>
        </w:rPr>
        <w:t>X</w:t>
      </w:r>
      <w:r>
        <w:rPr>
          <w:rFonts w:ascii="Times New Roman" w:hAnsi="Times New Roman" w:cs="宋体" w:hint="eastAsia"/>
          <w:kern w:val="0"/>
          <w:szCs w:val="21"/>
        </w:rPr>
        <w:t>”，选择第三种的高校必须选择，其他高校不用选择。</w:t>
      </w:r>
    </w:p>
    <w:p w:rsidR="0004031A" w:rsidRDefault="00677680">
      <w:pPr>
        <w:spacing w:line="300" w:lineRule="exact"/>
        <w:ind w:firstLineChars="200" w:firstLine="420"/>
        <w:rPr>
          <w:rFonts w:ascii="Times New Roman" w:hAnsi="Times New Roman" w:cs="宋体"/>
          <w:kern w:val="0"/>
          <w:szCs w:val="21"/>
        </w:rPr>
      </w:pPr>
      <w:r>
        <w:rPr>
          <w:rFonts w:ascii="Times New Roman" w:hAnsi="Times New Roman" w:cs="宋体"/>
          <w:kern w:val="0"/>
          <w:szCs w:val="21"/>
        </w:rPr>
        <w:lastRenderedPageBreak/>
        <w:t xml:space="preserve">3. </w:t>
      </w:r>
      <w:r>
        <w:rPr>
          <w:rFonts w:ascii="Times New Roman" w:hAnsi="Times New Roman" w:cs="宋体" w:hint="eastAsia"/>
          <w:kern w:val="0"/>
          <w:szCs w:val="21"/>
        </w:rPr>
        <w:t>审核重点中定量指标的具体要求可参考国家相关标准。其中，【必选】</w:t>
      </w:r>
      <w:r>
        <w:rPr>
          <w:rFonts w:ascii="Times New Roman" w:hAnsi="Times New Roman" w:cs="宋体"/>
          <w:kern w:val="0"/>
          <w:szCs w:val="21"/>
        </w:rPr>
        <w:t>是指</w:t>
      </w:r>
      <w:r>
        <w:rPr>
          <w:rFonts w:ascii="Times New Roman" w:hAnsi="Times New Roman" w:cs="宋体" w:hint="eastAsia"/>
          <w:kern w:val="0"/>
          <w:szCs w:val="21"/>
        </w:rPr>
        <w:t>该定量指标学校必须选择；【可选】</w:t>
      </w:r>
      <w:r>
        <w:rPr>
          <w:rFonts w:ascii="Times New Roman" w:hAnsi="Times New Roman" w:cs="宋体"/>
          <w:kern w:val="0"/>
          <w:szCs w:val="21"/>
        </w:rPr>
        <w:t>是指</w:t>
      </w:r>
      <w:r>
        <w:rPr>
          <w:rFonts w:ascii="Times New Roman" w:hAnsi="Times New Roman" w:cs="宋体" w:hint="eastAsia"/>
          <w:kern w:val="0"/>
          <w:szCs w:val="21"/>
        </w:rPr>
        <w:t>该定量指标学校可根据自身发展需要和实际情况自主选择至少</w:t>
      </w:r>
      <w:r>
        <w:rPr>
          <w:rFonts w:ascii="Times New Roman" w:hAnsi="Times New Roman" w:cs="宋体" w:hint="eastAsia"/>
          <w:kern w:val="0"/>
          <w:szCs w:val="21"/>
        </w:rPr>
        <w:t>8</w:t>
      </w:r>
      <w:r>
        <w:rPr>
          <w:rFonts w:ascii="Times New Roman" w:hAnsi="Times New Roman" w:cs="宋体" w:hint="eastAsia"/>
          <w:kern w:val="0"/>
          <w:szCs w:val="21"/>
        </w:rPr>
        <w:t>项。</w:t>
      </w:r>
    </w:p>
    <w:p w:rsidR="0004031A" w:rsidRDefault="00677680">
      <w:pPr>
        <w:spacing w:line="300" w:lineRule="exact"/>
        <w:ind w:firstLineChars="200" w:firstLine="420"/>
        <w:rPr>
          <w:rFonts w:ascii="Times New Roman" w:hAnsi="Times New Roman" w:cs="Times New Roman"/>
          <w:kern w:val="0"/>
          <w:szCs w:val="21"/>
        </w:rPr>
      </w:pPr>
      <w:r>
        <w:rPr>
          <w:rFonts w:ascii="Times New Roman" w:hAnsi="Times New Roman" w:cs="宋体" w:hint="eastAsia"/>
          <w:kern w:val="0"/>
          <w:szCs w:val="21"/>
        </w:rPr>
        <w:t>4</w:t>
      </w:r>
      <w:r>
        <w:rPr>
          <w:rFonts w:ascii="Times New Roman" w:hAnsi="Times New Roman" w:cs="宋体"/>
          <w:kern w:val="0"/>
          <w:szCs w:val="21"/>
        </w:rPr>
        <w:t xml:space="preserve">. </w:t>
      </w:r>
      <w:r>
        <w:rPr>
          <w:rFonts w:ascii="Times New Roman" w:hAnsi="Times New Roman" w:cs="宋体" w:hint="eastAsia"/>
          <w:kern w:val="0"/>
          <w:szCs w:val="21"/>
        </w:rPr>
        <w:t>表中定量指标计算原则上参照《中国教育监测与评价统计指标体</w:t>
      </w:r>
      <w:r>
        <w:rPr>
          <w:rFonts w:ascii="Times New Roman" w:hAnsi="Times New Roman" w:cs="Times New Roman"/>
          <w:kern w:val="0"/>
          <w:szCs w:val="21"/>
        </w:rPr>
        <w:t>系（</w:t>
      </w:r>
      <w:r>
        <w:rPr>
          <w:rFonts w:ascii="Times New Roman" w:hAnsi="Times New Roman" w:cs="Times New Roman"/>
          <w:kern w:val="0"/>
          <w:szCs w:val="21"/>
        </w:rPr>
        <w:t>2020</w:t>
      </w:r>
      <w:r>
        <w:rPr>
          <w:rFonts w:ascii="Times New Roman" w:hAnsi="Times New Roman" w:cs="Times New Roman"/>
          <w:kern w:val="0"/>
          <w:szCs w:val="21"/>
        </w:rPr>
        <w:t>年版）》</w:t>
      </w:r>
      <w:r>
        <w:rPr>
          <w:rFonts w:ascii="Times New Roman" w:hAnsi="Times New Roman" w:cs="Times New Roman" w:hint="eastAsia"/>
          <w:kern w:val="0"/>
          <w:szCs w:val="21"/>
        </w:rPr>
        <w:t>（教发〔</w:t>
      </w:r>
      <w:r>
        <w:rPr>
          <w:rFonts w:ascii="Times New Roman" w:hAnsi="Times New Roman" w:cs="Times New Roman" w:hint="eastAsia"/>
          <w:kern w:val="0"/>
          <w:szCs w:val="21"/>
        </w:rPr>
        <w:t>2020</w:t>
      </w:r>
      <w:r>
        <w:rPr>
          <w:rFonts w:ascii="Times New Roman" w:hAnsi="Times New Roman" w:cs="Times New Roman" w:hint="eastAsia"/>
          <w:kern w:val="0"/>
          <w:szCs w:val="21"/>
        </w:rPr>
        <w:t>〕</w:t>
      </w:r>
      <w:r>
        <w:rPr>
          <w:rFonts w:ascii="Times New Roman" w:hAnsi="Times New Roman" w:cs="Times New Roman" w:hint="eastAsia"/>
          <w:kern w:val="0"/>
          <w:szCs w:val="21"/>
        </w:rPr>
        <w:t>6</w:t>
      </w:r>
      <w:r>
        <w:rPr>
          <w:rFonts w:ascii="Times New Roman" w:hAnsi="Times New Roman" w:cs="Times New Roman" w:hint="eastAsia"/>
          <w:kern w:val="0"/>
          <w:szCs w:val="21"/>
        </w:rPr>
        <w:t>号）。</w:t>
      </w:r>
    </w:p>
    <w:p w:rsidR="0004031A" w:rsidRDefault="00677680">
      <w:pPr>
        <w:spacing w:line="300" w:lineRule="exact"/>
        <w:ind w:firstLineChars="200" w:firstLine="420"/>
        <w:rPr>
          <w:rFonts w:ascii="Times New Roman" w:hAnsi="Times New Roman" w:cs="宋体"/>
          <w:kern w:val="0"/>
          <w:szCs w:val="21"/>
        </w:rPr>
      </w:pPr>
      <w:r>
        <w:rPr>
          <w:rFonts w:ascii="Times New Roman" w:hAnsi="Times New Roman" w:cs="宋体"/>
          <w:kern w:val="0"/>
          <w:szCs w:val="21"/>
        </w:rPr>
        <w:t xml:space="preserve">5. </w:t>
      </w:r>
      <w:r>
        <w:rPr>
          <w:rFonts w:ascii="Times New Roman" w:hAnsi="Times New Roman" w:cs="宋体" w:hint="eastAsia"/>
          <w:kern w:val="0"/>
          <w:szCs w:val="21"/>
        </w:rPr>
        <w:t>生均</w:t>
      </w:r>
      <w:proofErr w:type="gramStart"/>
      <w:r>
        <w:rPr>
          <w:rFonts w:ascii="Times New Roman" w:hAnsi="Times New Roman" w:cs="宋体" w:hint="eastAsia"/>
          <w:kern w:val="0"/>
          <w:szCs w:val="21"/>
        </w:rPr>
        <w:t>年教学</w:t>
      </w:r>
      <w:proofErr w:type="gramEnd"/>
      <w:r>
        <w:rPr>
          <w:rFonts w:ascii="Times New Roman" w:hAnsi="Times New Roman" w:cs="宋体" w:hint="eastAsia"/>
          <w:kern w:val="0"/>
          <w:szCs w:val="21"/>
        </w:rPr>
        <w:t>日常运行支出</w:t>
      </w:r>
      <w:r>
        <w:rPr>
          <w:rFonts w:ascii="Times New Roman" w:hAnsi="Times New Roman" w:cs="宋体" w:hint="eastAsia"/>
          <w:kern w:val="0"/>
          <w:szCs w:val="21"/>
        </w:rPr>
        <w:t>=</w:t>
      </w:r>
      <w:r>
        <w:rPr>
          <w:rFonts w:ascii="Times New Roman" w:hAnsi="Times New Roman" w:cs="宋体" w:hint="eastAsia"/>
          <w:kern w:val="0"/>
          <w:szCs w:val="21"/>
        </w:rPr>
        <w:t>教学日常运行支出</w:t>
      </w:r>
      <w:r>
        <w:rPr>
          <w:rFonts w:ascii="Times New Roman" w:hAnsi="Times New Roman" w:cs="宋体"/>
          <w:kern w:val="0"/>
          <w:szCs w:val="21"/>
        </w:rPr>
        <w:t>/</w:t>
      </w:r>
      <w:r>
        <w:rPr>
          <w:rFonts w:ascii="Times New Roman" w:hAnsi="Times New Roman" w:cs="宋体" w:hint="eastAsia"/>
          <w:kern w:val="0"/>
          <w:szCs w:val="21"/>
        </w:rPr>
        <w:t>折合在校生数。教学日常运行支出：指学校开展普通本专科教学活动及其辅助活动发生的支出，仅指教学基本支出中的商品和服务支出（</w:t>
      </w:r>
      <w:r>
        <w:rPr>
          <w:rFonts w:ascii="Times New Roman" w:hAnsi="Times New Roman" w:cs="宋体" w:hint="eastAsia"/>
          <w:kern w:val="0"/>
          <w:szCs w:val="21"/>
        </w:rPr>
        <w:t>302</w:t>
      </w:r>
      <w:r>
        <w:rPr>
          <w:rFonts w:ascii="Times New Roman" w:hAnsi="Times New Roman" w:cs="宋体" w:hint="eastAsia"/>
          <w:kern w:val="0"/>
          <w:szCs w:val="21"/>
        </w:rPr>
        <w:t>类）（不含教学专项拨款支出），具体包括：教学教辅部门发生的办公费（含考试考</w:t>
      </w:r>
      <w:proofErr w:type="gramStart"/>
      <w:r>
        <w:rPr>
          <w:rFonts w:ascii="Times New Roman" w:hAnsi="Times New Roman" w:cs="宋体" w:hint="eastAsia"/>
          <w:kern w:val="0"/>
          <w:szCs w:val="21"/>
        </w:rPr>
        <w:t>务</w:t>
      </w:r>
      <w:proofErr w:type="gramEnd"/>
      <w:r>
        <w:rPr>
          <w:rFonts w:ascii="Times New Roman" w:hAnsi="Times New Roman" w:cs="宋体" w:hint="eastAsia"/>
          <w:kern w:val="0"/>
          <w:szCs w:val="21"/>
        </w:rPr>
        <w:t>费、手续费等）、印刷费、咨询费、邮电费、交通费、差旅费、出国费、维修（护）费、租赁费、会议费、培训费、专用材料费（含体育维持费等）、劳务费、其他教学商品和服务支出（</w:t>
      </w:r>
      <w:proofErr w:type="gramStart"/>
      <w:r>
        <w:rPr>
          <w:rFonts w:ascii="Times New Roman" w:hAnsi="Times New Roman" w:cs="宋体" w:hint="eastAsia"/>
          <w:kern w:val="0"/>
          <w:szCs w:val="21"/>
        </w:rPr>
        <w:t>含学生</w:t>
      </w:r>
      <w:proofErr w:type="gramEnd"/>
      <w:r>
        <w:rPr>
          <w:rFonts w:ascii="Times New Roman" w:hAnsi="Times New Roman" w:cs="宋体" w:hint="eastAsia"/>
          <w:kern w:val="0"/>
          <w:szCs w:val="21"/>
        </w:rPr>
        <w:t>活动费、教学咨询研究机构会员费、教学改革科研业务费、委托业务费等）。取会计决算数。</w:t>
      </w:r>
    </w:p>
    <w:p w:rsidR="0004031A" w:rsidRDefault="00677680">
      <w:pPr>
        <w:spacing w:line="300" w:lineRule="exact"/>
        <w:ind w:firstLineChars="200" w:firstLine="420"/>
        <w:rPr>
          <w:rFonts w:ascii="Times New Roman" w:hAnsi="Times New Roman" w:cs="宋体"/>
          <w:kern w:val="0"/>
          <w:szCs w:val="21"/>
        </w:rPr>
      </w:pPr>
      <w:r>
        <w:rPr>
          <w:rFonts w:ascii="Times New Roman" w:hAnsi="Times New Roman" w:cs="宋体"/>
          <w:kern w:val="0"/>
          <w:szCs w:val="21"/>
        </w:rPr>
        <w:t xml:space="preserve">6. </w:t>
      </w:r>
      <w:r>
        <w:rPr>
          <w:rFonts w:ascii="Times New Roman" w:hAnsi="Times New Roman" w:cs="宋体" w:hint="eastAsia"/>
          <w:kern w:val="0"/>
          <w:szCs w:val="21"/>
        </w:rPr>
        <w:t>年新增教学科研仪器设备所占比例（参照教育部教发</w:t>
      </w:r>
      <w:r>
        <w:rPr>
          <w:rFonts w:ascii="Times New Roman" w:hAnsi="Times New Roman" w:cs="Times New Roman"/>
          <w:kern w:val="0"/>
          <w:szCs w:val="21"/>
        </w:rPr>
        <w:t>〔</w:t>
      </w:r>
      <w:r>
        <w:rPr>
          <w:rFonts w:ascii="Times New Roman" w:hAnsi="Times New Roman" w:cs="Times New Roman"/>
          <w:kern w:val="0"/>
          <w:szCs w:val="21"/>
        </w:rPr>
        <w:t>2004</w:t>
      </w:r>
      <w:r>
        <w:rPr>
          <w:rFonts w:ascii="Times New Roman" w:hAnsi="Times New Roman" w:cs="Times New Roman"/>
          <w:kern w:val="0"/>
          <w:szCs w:val="21"/>
        </w:rPr>
        <w:t>〕</w:t>
      </w:r>
      <w:r>
        <w:rPr>
          <w:rFonts w:ascii="Times New Roman" w:hAnsi="Times New Roman" w:cs="宋体" w:hint="eastAsia"/>
          <w:kern w:val="0"/>
          <w:szCs w:val="21"/>
        </w:rPr>
        <w:t>2</w:t>
      </w:r>
      <w:r>
        <w:rPr>
          <w:rFonts w:ascii="Times New Roman" w:hAnsi="Times New Roman" w:cs="宋体" w:hint="eastAsia"/>
          <w:kern w:val="0"/>
          <w:szCs w:val="21"/>
        </w:rPr>
        <w:t>号文件）：年新增教学科研仪器设备所占比例≥</w:t>
      </w:r>
      <w:r>
        <w:rPr>
          <w:rFonts w:ascii="Times New Roman" w:hAnsi="Times New Roman" w:cs="宋体" w:hint="eastAsia"/>
          <w:kern w:val="0"/>
          <w:szCs w:val="21"/>
        </w:rPr>
        <w:t>10%</w:t>
      </w:r>
      <w:r>
        <w:rPr>
          <w:rFonts w:ascii="Times New Roman" w:hAnsi="Times New Roman" w:cs="宋体" w:hint="eastAsia"/>
          <w:kern w:val="0"/>
          <w:szCs w:val="21"/>
        </w:rPr>
        <w:t>。</w:t>
      </w:r>
      <w:proofErr w:type="gramStart"/>
      <w:r>
        <w:rPr>
          <w:rFonts w:ascii="Times New Roman" w:hAnsi="Times New Roman" w:cs="宋体" w:hint="eastAsia"/>
          <w:kern w:val="0"/>
          <w:szCs w:val="21"/>
        </w:rPr>
        <w:t>凡教学</w:t>
      </w:r>
      <w:proofErr w:type="gramEnd"/>
      <w:r>
        <w:rPr>
          <w:rFonts w:ascii="Times New Roman" w:hAnsi="Times New Roman" w:cs="宋体" w:hint="eastAsia"/>
          <w:kern w:val="0"/>
          <w:szCs w:val="21"/>
        </w:rPr>
        <w:t>仪器设备总值超过</w:t>
      </w:r>
      <w:r>
        <w:rPr>
          <w:rFonts w:ascii="Times New Roman" w:hAnsi="Times New Roman" w:cs="宋体" w:hint="eastAsia"/>
          <w:kern w:val="0"/>
          <w:szCs w:val="21"/>
        </w:rPr>
        <w:t>1</w:t>
      </w:r>
      <w:r>
        <w:rPr>
          <w:rFonts w:ascii="Times New Roman" w:hAnsi="Times New Roman" w:cs="宋体" w:hint="eastAsia"/>
          <w:kern w:val="0"/>
          <w:szCs w:val="21"/>
        </w:rPr>
        <w:t>亿元的高校，当年新增教学仪器设备值超过</w:t>
      </w:r>
      <w:r>
        <w:rPr>
          <w:rFonts w:ascii="Times New Roman" w:hAnsi="Times New Roman" w:cs="宋体" w:hint="eastAsia"/>
          <w:kern w:val="0"/>
          <w:szCs w:val="21"/>
        </w:rPr>
        <w:t>1000</w:t>
      </w:r>
      <w:r>
        <w:rPr>
          <w:rFonts w:ascii="Times New Roman" w:hAnsi="Times New Roman" w:cs="宋体" w:hint="eastAsia"/>
          <w:kern w:val="0"/>
          <w:szCs w:val="21"/>
        </w:rPr>
        <w:t>万元，该项指标即为合格。</w:t>
      </w:r>
    </w:p>
    <w:p w:rsidR="0004031A" w:rsidRDefault="00677680">
      <w:pPr>
        <w:spacing w:line="300" w:lineRule="exact"/>
        <w:ind w:firstLineChars="200" w:firstLine="420"/>
        <w:rPr>
          <w:rFonts w:ascii="Times New Roman" w:hAnsi="Times New Roman" w:cs="宋体"/>
          <w:kern w:val="0"/>
          <w:szCs w:val="21"/>
        </w:rPr>
      </w:pPr>
      <w:r>
        <w:rPr>
          <w:rFonts w:ascii="Times New Roman" w:hAnsi="Times New Roman" w:cs="宋体"/>
          <w:kern w:val="0"/>
          <w:szCs w:val="21"/>
        </w:rPr>
        <w:t xml:space="preserve">7. </w:t>
      </w:r>
      <w:r>
        <w:rPr>
          <w:rFonts w:ascii="Times New Roman" w:hAnsi="Times New Roman" w:cs="宋体" w:hint="eastAsia"/>
          <w:kern w:val="0"/>
          <w:szCs w:val="21"/>
        </w:rPr>
        <w:t>生</w:t>
      </w:r>
      <w:proofErr w:type="gramStart"/>
      <w:r>
        <w:rPr>
          <w:rFonts w:ascii="Times New Roman" w:hAnsi="Times New Roman" w:cs="宋体" w:hint="eastAsia"/>
          <w:kern w:val="0"/>
          <w:szCs w:val="21"/>
        </w:rPr>
        <w:t>均教学</w:t>
      </w:r>
      <w:proofErr w:type="gramEnd"/>
      <w:r>
        <w:rPr>
          <w:rFonts w:ascii="Times New Roman" w:hAnsi="Times New Roman" w:cs="宋体" w:hint="eastAsia"/>
          <w:kern w:val="0"/>
          <w:szCs w:val="21"/>
        </w:rPr>
        <w:t>科研仪器设备值</w:t>
      </w:r>
      <w:r>
        <w:rPr>
          <w:rFonts w:ascii="Times New Roman" w:hAnsi="Times New Roman" w:cs="宋体" w:hint="eastAsia"/>
          <w:kern w:val="0"/>
          <w:szCs w:val="21"/>
        </w:rPr>
        <w:t>=</w:t>
      </w:r>
      <w:r>
        <w:rPr>
          <w:rFonts w:ascii="Times New Roman" w:hAnsi="Times New Roman" w:cs="宋体" w:hint="eastAsia"/>
          <w:kern w:val="0"/>
          <w:szCs w:val="21"/>
        </w:rPr>
        <w:t>普通高校教学与科研仪器设备总资产值</w:t>
      </w:r>
      <w:r>
        <w:rPr>
          <w:rFonts w:ascii="Times New Roman" w:hAnsi="Times New Roman" w:cs="宋体" w:hint="eastAsia"/>
          <w:kern w:val="0"/>
          <w:szCs w:val="21"/>
        </w:rPr>
        <w:t>/</w:t>
      </w:r>
      <w:r>
        <w:rPr>
          <w:rFonts w:ascii="Times New Roman" w:hAnsi="Times New Roman" w:cs="宋体" w:hint="eastAsia"/>
          <w:kern w:val="0"/>
          <w:szCs w:val="21"/>
        </w:rPr>
        <w:t>折合在校生数（参照教育部教发</w:t>
      </w:r>
      <w:r>
        <w:rPr>
          <w:rFonts w:ascii="Times New Roman" w:hAnsi="Times New Roman" w:cs="Times New Roman"/>
          <w:kern w:val="0"/>
          <w:szCs w:val="21"/>
        </w:rPr>
        <w:t>〔</w:t>
      </w:r>
      <w:r>
        <w:rPr>
          <w:rFonts w:ascii="Times New Roman" w:hAnsi="Times New Roman" w:cs="Times New Roman"/>
          <w:kern w:val="0"/>
          <w:szCs w:val="21"/>
        </w:rPr>
        <w:t>2004</w:t>
      </w:r>
      <w:r>
        <w:rPr>
          <w:rFonts w:ascii="Times New Roman" w:hAnsi="Times New Roman" w:cs="Times New Roman"/>
          <w:kern w:val="0"/>
          <w:szCs w:val="21"/>
        </w:rPr>
        <w:t>〕</w:t>
      </w:r>
      <w:r>
        <w:rPr>
          <w:rFonts w:ascii="Times New Roman" w:hAnsi="Times New Roman" w:cs="宋体" w:hint="eastAsia"/>
          <w:kern w:val="0"/>
          <w:szCs w:val="21"/>
        </w:rPr>
        <w:t>2</w:t>
      </w:r>
      <w:r>
        <w:rPr>
          <w:rFonts w:ascii="Times New Roman" w:hAnsi="Times New Roman" w:cs="宋体" w:hint="eastAsia"/>
          <w:kern w:val="0"/>
          <w:szCs w:val="21"/>
        </w:rPr>
        <w:t>号文件），综合、师范、民族院校，工科、农、林院校和医学院校≥</w:t>
      </w:r>
      <w:r>
        <w:rPr>
          <w:rFonts w:ascii="Times New Roman" w:hAnsi="Times New Roman" w:cs="宋体" w:hint="eastAsia"/>
          <w:kern w:val="0"/>
          <w:szCs w:val="21"/>
        </w:rPr>
        <w:t>5000</w:t>
      </w:r>
      <w:r>
        <w:rPr>
          <w:rFonts w:ascii="Times New Roman" w:hAnsi="Times New Roman" w:cs="宋体" w:hint="eastAsia"/>
          <w:kern w:val="0"/>
          <w:szCs w:val="21"/>
        </w:rPr>
        <w:t>元</w:t>
      </w:r>
      <w:r>
        <w:rPr>
          <w:rFonts w:ascii="Times New Roman" w:hAnsi="Times New Roman" w:cs="宋体" w:hint="eastAsia"/>
          <w:kern w:val="0"/>
          <w:szCs w:val="21"/>
        </w:rPr>
        <w:t>/</w:t>
      </w:r>
      <w:r>
        <w:rPr>
          <w:rFonts w:ascii="Times New Roman" w:hAnsi="Times New Roman" w:cs="宋体" w:hint="eastAsia"/>
          <w:kern w:val="0"/>
          <w:szCs w:val="21"/>
        </w:rPr>
        <w:t>生，体育、艺术院校≥</w:t>
      </w:r>
      <w:r>
        <w:rPr>
          <w:rFonts w:ascii="Times New Roman" w:hAnsi="Times New Roman" w:cs="宋体" w:hint="eastAsia"/>
          <w:kern w:val="0"/>
          <w:szCs w:val="21"/>
        </w:rPr>
        <w:t>4000</w:t>
      </w:r>
      <w:r>
        <w:rPr>
          <w:rFonts w:ascii="Times New Roman" w:hAnsi="Times New Roman" w:cs="宋体" w:hint="eastAsia"/>
          <w:kern w:val="0"/>
          <w:szCs w:val="21"/>
        </w:rPr>
        <w:t>元</w:t>
      </w:r>
      <w:r>
        <w:rPr>
          <w:rFonts w:ascii="Times New Roman" w:hAnsi="Times New Roman" w:cs="宋体" w:hint="eastAsia"/>
          <w:kern w:val="0"/>
          <w:szCs w:val="21"/>
        </w:rPr>
        <w:t>/</w:t>
      </w:r>
      <w:r>
        <w:rPr>
          <w:rFonts w:ascii="Times New Roman" w:hAnsi="Times New Roman" w:cs="宋体" w:hint="eastAsia"/>
          <w:kern w:val="0"/>
          <w:szCs w:val="21"/>
        </w:rPr>
        <w:t>生，语文、财经、政法院校≥</w:t>
      </w:r>
      <w:r>
        <w:rPr>
          <w:rFonts w:ascii="Times New Roman" w:hAnsi="Times New Roman" w:cs="宋体" w:hint="eastAsia"/>
          <w:kern w:val="0"/>
          <w:szCs w:val="21"/>
        </w:rPr>
        <w:t>3000</w:t>
      </w:r>
      <w:r>
        <w:rPr>
          <w:rFonts w:ascii="Times New Roman" w:hAnsi="Times New Roman" w:cs="宋体" w:hint="eastAsia"/>
          <w:kern w:val="0"/>
          <w:szCs w:val="21"/>
        </w:rPr>
        <w:t>元</w:t>
      </w:r>
      <w:r>
        <w:rPr>
          <w:rFonts w:ascii="Times New Roman" w:hAnsi="Times New Roman" w:cs="宋体" w:hint="eastAsia"/>
          <w:kern w:val="0"/>
          <w:szCs w:val="21"/>
        </w:rPr>
        <w:t>/</w:t>
      </w:r>
      <w:r>
        <w:rPr>
          <w:rFonts w:ascii="Times New Roman" w:hAnsi="Times New Roman" w:cs="宋体" w:hint="eastAsia"/>
          <w:kern w:val="0"/>
          <w:szCs w:val="21"/>
        </w:rPr>
        <w:t>生。</w:t>
      </w:r>
    </w:p>
    <w:p w:rsidR="0004031A" w:rsidRDefault="00677680">
      <w:pPr>
        <w:spacing w:line="300" w:lineRule="exact"/>
        <w:ind w:firstLineChars="200" w:firstLine="420"/>
        <w:rPr>
          <w:rFonts w:ascii="Times New Roman" w:hAnsi="Times New Roman" w:cs="宋体"/>
          <w:kern w:val="0"/>
          <w:szCs w:val="21"/>
        </w:rPr>
      </w:pPr>
      <w:r>
        <w:rPr>
          <w:rFonts w:ascii="Times New Roman" w:hAnsi="Times New Roman" w:cs="宋体"/>
          <w:kern w:val="0"/>
          <w:szCs w:val="21"/>
        </w:rPr>
        <w:t xml:space="preserve">8. </w:t>
      </w:r>
      <w:r>
        <w:rPr>
          <w:rFonts w:ascii="Times New Roman" w:hAnsi="Times New Roman" w:cs="宋体" w:hint="eastAsia"/>
          <w:kern w:val="0"/>
          <w:szCs w:val="21"/>
        </w:rPr>
        <w:t>生师比</w:t>
      </w:r>
      <w:r>
        <w:rPr>
          <w:rFonts w:ascii="Times New Roman" w:hAnsi="Times New Roman" w:cs="宋体" w:hint="eastAsia"/>
          <w:kern w:val="0"/>
          <w:szCs w:val="21"/>
        </w:rPr>
        <w:t>=</w:t>
      </w:r>
      <w:r>
        <w:rPr>
          <w:rFonts w:ascii="Times New Roman" w:hAnsi="Times New Roman" w:cs="宋体" w:hint="eastAsia"/>
          <w:kern w:val="0"/>
          <w:szCs w:val="21"/>
        </w:rPr>
        <w:t>折合在校生数</w:t>
      </w:r>
      <w:r>
        <w:rPr>
          <w:rFonts w:ascii="Times New Roman" w:hAnsi="Times New Roman" w:cs="宋体" w:hint="eastAsia"/>
          <w:kern w:val="0"/>
          <w:szCs w:val="21"/>
        </w:rPr>
        <w:t>/</w:t>
      </w:r>
      <w:r>
        <w:rPr>
          <w:rFonts w:ascii="Times New Roman" w:hAnsi="Times New Roman" w:cs="宋体" w:hint="eastAsia"/>
          <w:kern w:val="0"/>
          <w:szCs w:val="21"/>
        </w:rPr>
        <w:t>专任教师总数（参照教育部教发</w:t>
      </w:r>
      <w:r>
        <w:rPr>
          <w:rFonts w:ascii="Times New Roman" w:hAnsi="Times New Roman" w:cs="Times New Roman"/>
          <w:kern w:val="0"/>
          <w:szCs w:val="21"/>
        </w:rPr>
        <w:t>〔</w:t>
      </w:r>
      <w:r>
        <w:rPr>
          <w:rFonts w:ascii="Times New Roman" w:hAnsi="Times New Roman" w:cs="Times New Roman"/>
          <w:kern w:val="0"/>
          <w:szCs w:val="21"/>
        </w:rPr>
        <w:t>2004</w:t>
      </w:r>
      <w:r>
        <w:rPr>
          <w:rFonts w:ascii="Times New Roman" w:hAnsi="Times New Roman" w:cs="Times New Roman"/>
          <w:kern w:val="0"/>
          <w:szCs w:val="21"/>
        </w:rPr>
        <w:t>〕</w:t>
      </w:r>
      <w:r>
        <w:rPr>
          <w:rFonts w:ascii="Times New Roman" w:hAnsi="Times New Roman" w:cs="宋体" w:hint="eastAsia"/>
          <w:kern w:val="0"/>
          <w:szCs w:val="21"/>
        </w:rPr>
        <w:t>2</w:t>
      </w:r>
      <w:r>
        <w:rPr>
          <w:rFonts w:ascii="Times New Roman" w:hAnsi="Times New Roman" w:cs="宋体" w:hint="eastAsia"/>
          <w:kern w:val="0"/>
          <w:szCs w:val="21"/>
        </w:rPr>
        <w:t>号文件），综合、师范、民族院校，工科、农、林院校和语文、财经、政法院校≤</w:t>
      </w:r>
      <w:r>
        <w:rPr>
          <w:rFonts w:ascii="Times New Roman" w:hAnsi="Times New Roman" w:cs="宋体" w:hint="eastAsia"/>
          <w:kern w:val="0"/>
          <w:szCs w:val="21"/>
        </w:rPr>
        <w:t>18:1</w:t>
      </w:r>
      <w:r>
        <w:rPr>
          <w:rFonts w:ascii="Times New Roman" w:hAnsi="Times New Roman" w:cs="宋体" w:hint="eastAsia"/>
          <w:kern w:val="0"/>
          <w:szCs w:val="21"/>
        </w:rPr>
        <w:t>；医学院校≤</w:t>
      </w:r>
      <w:r>
        <w:rPr>
          <w:rFonts w:ascii="Times New Roman" w:hAnsi="Times New Roman" w:cs="宋体" w:hint="eastAsia"/>
          <w:kern w:val="0"/>
          <w:szCs w:val="21"/>
        </w:rPr>
        <w:t>16:1</w:t>
      </w:r>
      <w:r>
        <w:rPr>
          <w:rFonts w:ascii="Times New Roman" w:hAnsi="Times New Roman" w:cs="宋体" w:hint="eastAsia"/>
          <w:kern w:val="0"/>
          <w:szCs w:val="21"/>
        </w:rPr>
        <w:t>；体育、艺术院校≤</w:t>
      </w:r>
      <w:r>
        <w:rPr>
          <w:rFonts w:ascii="Times New Roman" w:hAnsi="Times New Roman" w:cs="宋体" w:hint="eastAsia"/>
          <w:kern w:val="0"/>
          <w:szCs w:val="21"/>
        </w:rPr>
        <w:t>11:1</w:t>
      </w:r>
      <w:r>
        <w:rPr>
          <w:rFonts w:ascii="Times New Roman" w:hAnsi="Times New Roman" w:cs="宋体" w:hint="eastAsia"/>
          <w:kern w:val="0"/>
          <w:szCs w:val="21"/>
        </w:rPr>
        <w:t>。</w:t>
      </w:r>
    </w:p>
    <w:p w:rsidR="0004031A" w:rsidRDefault="00677680">
      <w:pPr>
        <w:spacing w:line="300" w:lineRule="exact"/>
        <w:ind w:firstLineChars="200" w:firstLine="420"/>
        <w:rPr>
          <w:rFonts w:ascii="Times New Roman" w:hAnsi="Times New Roman" w:cs="宋体"/>
          <w:kern w:val="0"/>
          <w:szCs w:val="21"/>
        </w:rPr>
      </w:pPr>
      <w:r>
        <w:rPr>
          <w:rFonts w:ascii="Times New Roman" w:hAnsi="Times New Roman" w:cs="宋体" w:hint="eastAsia"/>
          <w:kern w:val="0"/>
          <w:szCs w:val="21"/>
        </w:rPr>
        <w:t>折合在校生数</w:t>
      </w:r>
      <w:r>
        <w:rPr>
          <w:rFonts w:ascii="Times New Roman" w:hAnsi="Times New Roman" w:cs="宋体" w:hint="eastAsia"/>
          <w:kern w:val="0"/>
          <w:szCs w:val="21"/>
        </w:rPr>
        <w:t>=</w:t>
      </w:r>
      <w:r>
        <w:rPr>
          <w:rFonts w:ascii="Times New Roman" w:hAnsi="Times New Roman" w:cs="宋体" w:hint="eastAsia"/>
          <w:kern w:val="0"/>
          <w:szCs w:val="21"/>
        </w:rPr>
        <w:t>普通本专科在校生数</w:t>
      </w:r>
      <w:r>
        <w:rPr>
          <w:rFonts w:ascii="Times New Roman" w:hAnsi="Times New Roman" w:cs="宋体" w:hint="eastAsia"/>
          <w:kern w:val="0"/>
          <w:szCs w:val="21"/>
        </w:rPr>
        <w:t>+</w:t>
      </w:r>
      <w:r>
        <w:rPr>
          <w:rFonts w:ascii="Times New Roman" w:hAnsi="Times New Roman" w:cs="宋体" w:hint="eastAsia"/>
          <w:kern w:val="0"/>
          <w:szCs w:val="21"/>
        </w:rPr>
        <w:t>硕士研究生在校生数</w:t>
      </w:r>
      <w:r>
        <w:rPr>
          <w:rFonts w:ascii="Times New Roman" w:hAnsi="Times New Roman" w:cs="宋体" w:hint="eastAsia"/>
          <w:kern w:val="0"/>
          <w:szCs w:val="21"/>
        </w:rPr>
        <w:t>*1.5+</w:t>
      </w:r>
      <w:r>
        <w:rPr>
          <w:rFonts w:ascii="Times New Roman" w:hAnsi="Times New Roman" w:cs="宋体" w:hint="eastAsia"/>
          <w:kern w:val="0"/>
          <w:szCs w:val="21"/>
        </w:rPr>
        <w:t>博士研究生在校生数</w:t>
      </w:r>
      <w:r>
        <w:rPr>
          <w:rFonts w:ascii="Times New Roman" w:hAnsi="Times New Roman" w:cs="宋体" w:hint="eastAsia"/>
          <w:kern w:val="0"/>
          <w:szCs w:val="21"/>
        </w:rPr>
        <w:t>*2+</w:t>
      </w:r>
      <w:r>
        <w:rPr>
          <w:rFonts w:ascii="Times New Roman" w:hAnsi="Times New Roman" w:cs="宋体" w:hint="eastAsia"/>
          <w:kern w:val="0"/>
          <w:szCs w:val="21"/>
        </w:rPr>
        <w:t>普通本专科留学生在校生数</w:t>
      </w:r>
      <w:r>
        <w:rPr>
          <w:rFonts w:ascii="Times New Roman" w:hAnsi="Times New Roman" w:cs="宋体" w:hint="eastAsia"/>
          <w:kern w:val="0"/>
          <w:szCs w:val="21"/>
        </w:rPr>
        <w:t>+</w:t>
      </w:r>
      <w:r>
        <w:rPr>
          <w:rFonts w:ascii="Times New Roman" w:hAnsi="Times New Roman" w:cs="宋体" w:hint="eastAsia"/>
          <w:kern w:val="0"/>
          <w:szCs w:val="21"/>
        </w:rPr>
        <w:t>硕士留学生在校生数</w:t>
      </w:r>
      <w:r>
        <w:rPr>
          <w:rFonts w:ascii="Times New Roman" w:hAnsi="Times New Roman" w:cs="宋体" w:hint="eastAsia"/>
          <w:kern w:val="0"/>
          <w:szCs w:val="21"/>
        </w:rPr>
        <w:t>*1.5+</w:t>
      </w:r>
      <w:r>
        <w:rPr>
          <w:rFonts w:ascii="Times New Roman" w:hAnsi="Times New Roman" w:cs="宋体" w:hint="eastAsia"/>
          <w:kern w:val="0"/>
          <w:szCs w:val="21"/>
        </w:rPr>
        <w:t>博士留学生在校生数</w:t>
      </w:r>
      <w:r>
        <w:rPr>
          <w:rFonts w:ascii="Times New Roman" w:hAnsi="Times New Roman" w:cs="宋体" w:hint="eastAsia"/>
          <w:kern w:val="0"/>
          <w:szCs w:val="21"/>
        </w:rPr>
        <w:t>*2+</w:t>
      </w:r>
      <w:r>
        <w:rPr>
          <w:rFonts w:ascii="Times New Roman" w:hAnsi="Times New Roman" w:cs="宋体" w:hint="eastAsia"/>
          <w:kern w:val="0"/>
          <w:szCs w:val="21"/>
        </w:rPr>
        <w:t>普通预科</w:t>
      </w:r>
      <w:proofErr w:type="gramStart"/>
      <w:r>
        <w:rPr>
          <w:rFonts w:ascii="Times New Roman" w:hAnsi="Times New Roman" w:cs="宋体" w:hint="eastAsia"/>
          <w:kern w:val="0"/>
          <w:szCs w:val="21"/>
        </w:rPr>
        <w:t>生注册</w:t>
      </w:r>
      <w:proofErr w:type="gramEnd"/>
      <w:r>
        <w:rPr>
          <w:rFonts w:ascii="Times New Roman" w:hAnsi="Times New Roman" w:cs="宋体" w:hint="eastAsia"/>
          <w:kern w:val="0"/>
          <w:szCs w:val="21"/>
        </w:rPr>
        <w:t>生数</w:t>
      </w:r>
      <w:r>
        <w:rPr>
          <w:rFonts w:ascii="Times New Roman" w:hAnsi="Times New Roman" w:cs="宋体" w:hint="eastAsia"/>
          <w:kern w:val="0"/>
          <w:szCs w:val="21"/>
        </w:rPr>
        <w:t>+</w:t>
      </w:r>
      <w:r>
        <w:rPr>
          <w:rFonts w:ascii="Times New Roman" w:hAnsi="Times New Roman" w:cs="宋体" w:hint="eastAsia"/>
          <w:kern w:val="0"/>
          <w:szCs w:val="21"/>
        </w:rPr>
        <w:t>成人业余本专科在校生数</w:t>
      </w:r>
      <w:r>
        <w:rPr>
          <w:rFonts w:ascii="Times New Roman" w:hAnsi="Times New Roman" w:cs="宋体" w:hint="eastAsia"/>
          <w:kern w:val="0"/>
          <w:szCs w:val="21"/>
        </w:rPr>
        <w:t>*0.3+</w:t>
      </w:r>
      <w:r>
        <w:rPr>
          <w:rFonts w:ascii="Times New Roman" w:hAnsi="Times New Roman" w:cs="宋体" w:hint="eastAsia"/>
          <w:kern w:val="0"/>
          <w:szCs w:val="21"/>
        </w:rPr>
        <w:t>成人函授本专科在校生数</w:t>
      </w:r>
      <w:r>
        <w:rPr>
          <w:rFonts w:ascii="Times New Roman" w:hAnsi="Times New Roman" w:cs="宋体" w:hint="eastAsia"/>
          <w:kern w:val="0"/>
          <w:szCs w:val="21"/>
        </w:rPr>
        <w:t>*0.1+</w:t>
      </w:r>
      <w:r>
        <w:rPr>
          <w:rFonts w:ascii="Times New Roman" w:hAnsi="Times New Roman" w:cs="宋体" w:hint="eastAsia"/>
          <w:kern w:val="0"/>
          <w:szCs w:val="21"/>
        </w:rPr>
        <w:t>网络本专科在校生</w:t>
      </w:r>
      <w:r>
        <w:rPr>
          <w:rFonts w:ascii="Times New Roman" w:hAnsi="Times New Roman" w:cs="宋体" w:hint="eastAsia"/>
          <w:kern w:val="0"/>
          <w:szCs w:val="21"/>
        </w:rPr>
        <w:t>*0.1+</w:t>
      </w:r>
      <w:r>
        <w:rPr>
          <w:rFonts w:ascii="Times New Roman" w:hAnsi="Times New Roman" w:cs="宋体" w:hint="eastAsia"/>
          <w:kern w:val="0"/>
          <w:szCs w:val="21"/>
        </w:rPr>
        <w:t>本校中职在校生数</w:t>
      </w:r>
      <w:r>
        <w:rPr>
          <w:rFonts w:ascii="Times New Roman" w:hAnsi="Times New Roman" w:cs="宋体" w:hint="eastAsia"/>
          <w:kern w:val="0"/>
          <w:szCs w:val="21"/>
        </w:rPr>
        <w:t>+</w:t>
      </w:r>
      <w:r>
        <w:rPr>
          <w:rFonts w:ascii="Times New Roman" w:hAnsi="Times New Roman" w:cs="宋体" w:hint="eastAsia"/>
          <w:kern w:val="0"/>
          <w:szCs w:val="21"/>
        </w:rPr>
        <w:t>其他（占用教学资源的学历教育学生数，例如成人脱产本专科在校生数）。</w:t>
      </w:r>
    </w:p>
    <w:p w:rsidR="0004031A" w:rsidRDefault="00677680">
      <w:pPr>
        <w:spacing w:line="300" w:lineRule="exact"/>
        <w:ind w:firstLineChars="200" w:firstLine="420"/>
        <w:rPr>
          <w:rFonts w:ascii="Times New Roman" w:hAnsi="Times New Roman" w:cs="宋体"/>
          <w:kern w:val="0"/>
          <w:szCs w:val="21"/>
        </w:rPr>
      </w:pPr>
      <w:r>
        <w:rPr>
          <w:rFonts w:ascii="Times New Roman" w:hAnsi="Times New Roman" w:cs="宋体" w:hint="eastAsia"/>
          <w:kern w:val="0"/>
          <w:szCs w:val="21"/>
        </w:rPr>
        <w:t>专任教师总数</w:t>
      </w:r>
      <w:r>
        <w:rPr>
          <w:rFonts w:ascii="Times New Roman" w:hAnsi="Times New Roman" w:cs="宋体" w:hint="eastAsia"/>
          <w:kern w:val="0"/>
          <w:szCs w:val="21"/>
        </w:rPr>
        <w:t>=</w:t>
      </w:r>
      <w:r>
        <w:rPr>
          <w:rFonts w:ascii="Times New Roman" w:hAnsi="Times New Roman" w:cs="宋体" w:hint="eastAsia"/>
          <w:kern w:val="0"/>
          <w:szCs w:val="21"/>
        </w:rPr>
        <w:t>本校专任教师数</w:t>
      </w:r>
      <w:r>
        <w:rPr>
          <w:rFonts w:ascii="Times New Roman" w:hAnsi="Times New Roman" w:cs="宋体" w:hint="eastAsia"/>
          <w:kern w:val="0"/>
          <w:szCs w:val="21"/>
        </w:rPr>
        <w:t>+</w:t>
      </w:r>
      <w:r>
        <w:rPr>
          <w:rFonts w:ascii="Times New Roman" w:hAnsi="Times New Roman" w:cs="宋体" w:hint="eastAsia"/>
          <w:kern w:val="0"/>
          <w:szCs w:val="21"/>
        </w:rPr>
        <w:t>本学年聘请校外教师数</w:t>
      </w:r>
      <w:r>
        <w:rPr>
          <w:rFonts w:ascii="Times New Roman" w:hAnsi="Times New Roman" w:cs="宋体" w:hint="eastAsia"/>
          <w:kern w:val="0"/>
          <w:szCs w:val="21"/>
        </w:rPr>
        <w:t>*0.5+</w:t>
      </w:r>
      <w:r>
        <w:rPr>
          <w:rFonts w:ascii="Times New Roman" w:hAnsi="Times New Roman" w:cs="宋体" w:hint="eastAsia"/>
          <w:kern w:val="0"/>
          <w:szCs w:val="21"/>
        </w:rPr>
        <w:t>临床教师数</w:t>
      </w:r>
      <w:r>
        <w:rPr>
          <w:rFonts w:ascii="Times New Roman" w:hAnsi="Times New Roman" w:cs="宋体" w:hint="eastAsia"/>
          <w:kern w:val="0"/>
          <w:szCs w:val="21"/>
        </w:rPr>
        <w:t>*0.5</w:t>
      </w:r>
      <w:r>
        <w:rPr>
          <w:rFonts w:ascii="Times New Roman" w:hAnsi="Times New Roman" w:cs="宋体" w:hint="eastAsia"/>
          <w:kern w:val="0"/>
          <w:szCs w:val="21"/>
        </w:rPr>
        <w:t>；其中：本校专任教师须承担教学任务且人事关系在本校（原则上须连续</w:t>
      </w:r>
      <w:r>
        <w:rPr>
          <w:rFonts w:ascii="Times New Roman" w:hAnsi="Times New Roman" w:cs="宋体" w:hint="eastAsia"/>
          <w:kern w:val="0"/>
          <w:szCs w:val="21"/>
        </w:rPr>
        <w:t>6</w:t>
      </w:r>
      <w:r>
        <w:rPr>
          <w:rFonts w:ascii="Times New Roman" w:hAnsi="Times New Roman" w:cs="宋体" w:hint="eastAsia"/>
          <w:kern w:val="0"/>
          <w:szCs w:val="21"/>
        </w:rPr>
        <w:t>个月缴纳人员养老险等社保或人员档案在本校）；校外教师须承担本校教学任务、有聘用合同和劳务费发放记录，聘请校外教师折算数（本学年聘请校外教师数</w:t>
      </w:r>
      <w:r>
        <w:rPr>
          <w:rFonts w:ascii="Times New Roman" w:hAnsi="Times New Roman" w:cs="宋体" w:hint="eastAsia"/>
          <w:kern w:val="0"/>
          <w:szCs w:val="21"/>
        </w:rPr>
        <w:t>*0.5</w:t>
      </w:r>
      <w:r>
        <w:rPr>
          <w:rFonts w:ascii="Times New Roman" w:hAnsi="Times New Roman" w:cs="宋体" w:hint="eastAsia"/>
          <w:kern w:val="0"/>
          <w:szCs w:val="21"/>
        </w:rPr>
        <w:t>）不超过专任教师总数的四分之一；临床教师须承担教学任务且人事关系在本校或直属附属医院。</w:t>
      </w:r>
    </w:p>
    <w:p w:rsidR="0004031A" w:rsidRDefault="0004031A">
      <w:pPr>
        <w:pStyle w:val="a5"/>
        <w:widowControl/>
        <w:shd w:val="clear" w:color="auto" w:fill="FFFFFF"/>
        <w:spacing w:beforeAutospacing="0" w:afterAutospacing="0" w:line="480" w:lineRule="atLeast"/>
        <w:ind w:firstLine="540"/>
        <w:rPr>
          <w:rFonts w:ascii="微软雅黑" w:eastAsia="微软雅黑" w:hAnsi="微软雅黑" w:cs="微软雅黑"/>
          <w:color w:val="0000FF"/>
          <w:sz w:val="27"/>
          <w:szCs w:val="27"/>
          <w:shd w:val="clear" w:color="auto" w:fill="FFFFFF"/>
        </w:rPr>
      </w:pPr>
    </w:p>
    <w:p w:rsidR="0004031A" w:rsidRDefault="0004031A"/>
    <w:sectPr w:rsidR="0004031A">
      <w:headerReference w:type="even" r:id="rId9"/>
      <w:headerReference w:type="default" r:id="rId10"/>
      <w:footerReference w:type="even" r:id="rId11"/>
      <w:footerReference w:type="default" r:id="rId12"/>
      <w:headerReference w:type="first" r:id="rId13"/>
      <w:footerReference w:type="first" r:id="rId14"/>
      <w:pgSz w:w="11907" w:h="16840"/>
      <w:pgMar w:top="1440" w:right="1800" w:bottom="1440" w:left="1800" w:header="567" w:footer="567" w:gutter="0"/>
      <w:cols w:space="0"/>
      <w:docGrid w:linePitch="3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0BB" w:rsidRDefault="005A20BB" w:rsidP="00DF7997">
      <w:r>
        <w:separator/>
      </w:r>
    </w:p>
  </w:endnote>
  <w:endnote w:type="continuationSeparator" w:id="0">
    <w:p w:rsidR="005A20BB" w:rsidRDefault="005A20BB" w:rsidP="00DF7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C3B" w:rsidRDefault="00314C3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514043"/>
      <w:docPartObj>
        <w:docPartGallery w:val="Page Numbers (Bottom of Page)"/>
        <w:docPartUnique/>
      </w:docPartObj>
    </w:sdtPr>
    <w:sdtEndPr/>
    <w:sdtContent>
      <w:p w:rsidR="003A7171" w:rsidRDefault="003A7171">
        <w:pPr>
          <w:pStyle w:val="a3"/>
          <w:jc w:val="center"/>
        </w:pPr>
        <w:r>
          <w:fldChar w:fldCharType="begin"/>
        </w:r>
        <w:r>
          <w:instrText>PAGE   \* MERGEFORMAT</w:instrText>
        </w:r>
        <w:r>
          <w:fldChar w:fldCharType="separate"/>
        </w:r>
        <w:r w:rsidR="003221D2" w:rsidRPr="003221D2">
          <w:rPr>
            <w:noProof/>
            <w:lang w:val="zh-CN"/>
          </w:rPr>
          <w:t>6</w:t>
        </w:r>
        <w:r>
          <w:fldChar w:fldCharType="end"/>
        </w:r>
      </w:p>
    </w:sdtContent>
  </w:sdt>
  <w:p w:rsidR="003A7171" w:rsidRDefault="003A7171">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C3B" w:rsidRDefault="00314C3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0BB" w:rsidRDefault="005A20BB" w:rsidP="00DF7997">
      <w:r>
        <w:separator/>
      </w:r>
    </w:p>
  </w:footnote>
  <w:footnote w:type="continuationSeparator" w:id="0">
    <w:p w:rsidR="005A20BB" w:rsidRDefault="005A20BB" w:rsidP="00DF79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C3B" w:rsidRDefault="00314C3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997" w:rsidRDefault="00DF7997" w:rsidP="003221D2">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C3B" w:rsidRDefault="00314C3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gutterAtTop/>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031A"/>
    <w:rsid w:val="000B69E8"/>
    <w:rsid w:val="00172A27"/>
    <w:rsid w:val="001E6553"/>
    <w:rsid w:val="00314C3B"/>
    <w:rsid w:val="003221D2"/>
    <w:rsid w:val="003A7171"/>
    <w:rsid w:val="0052371F"/>
    <w:rsid w:val="005A20BB"/>
    <w:rsid w:val="00677680"/>
    <w:rsid w:val="0088280F"/>
    <w:rsid w:val="00DF7997"/>
    <w:rsid w:val="102F78B2"/>
    <w:rsid w:val="1CCD1FF0"/>
    <w:rsid w:val="69224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Hyperlink"/>
    <w:basedOn w:val="a0"/>
    <w:qFormat/>
    <w:rPr>
      <w:color w:val="0000FF"/>
      <w:u w:val="single"/>
    </w:rPr>
  </w:style>
  <w:style w:type="character" w:customStyle="1" w:styleId="Char">
    <w:name w:val="页脚 Char"/>
    <w:basedOn w:val="a0"/>
    <w:link w:val="a3"/>
    <w:uiPriority w:val="99"/>
    <w:rsid w:val="003A7171"/>
    <w:rPr>
      <w:rFonts w:asciiTheme="minorHAnsi" w:eastAsiaTheme="minorEastAsia" w:hAnsiTheme="minorHAnsi" w:cstheme="minorBidi"/>
      <w:kern w:val="2"/>
      <w:sz w:val="18"/>
      <w:szCs w:val="18"/>
    </w:rPr>
  </w:style>
  <w:style w:type="paragraph" w:styleId="a7">
    <w:name w:val="Date"/>
    <w:basedOn w:val="a"/>
    <w:next w:val="a"/>
    <w:link w:val="Char0"/>
    <w:rsid w:val="00314C3B"/>
    <w:pPr>
      <w:ind w:leftChars="2500" w:left="100"/>
    </w:pPr>
  </w:style>
  <w:style w:type="character" w:customStyle="1" w:styleId="Char0">
    <w:name w:val="日期 Char"/>
    <w:basedOn w:val="a0"/>
    <w:link w:val="a7"/>
    <w:rsid w:val="00314C3B"/>
    <w:rPr>
      <w:rFonts w:asciiTheme="minorHAnsi" w:eastAsiaTheme="minorEastAsia" w:hAnsiTheme="minorHAnsi" w:cstheme="minorBidi"/>
      <w:kern w:val="2"/>
      <w:sz w:val="21"/>
      <w:szCs w:val="24"/>
    </w:rPr>
  </w:style>
  <w:style w:type="paragraph" w:styleId="a8">
    <w:name w:val="Balloon Text"/>
    <w:basedOn w:val="a"/>
    <w:link w:val="Char1"/>
    <w:rsid w:val="003221D2"/>
    <w:rPr>
      <w:sz w:val="18"/>
      <w:szCs w:val="18"/>
    </w:rPr>
  </w:style>
  <w:style w:type="character" w:customStyle="1" w:styleId="Char1">
    <w:name w:val="批注框文本 Char"/>
    <w:basedOn w:val="a0"/>
    <w:link w:val="a8"/>
    <w:rsid w:val="003221D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Hyperlink"/>
    <w:basedOn w:val="a0"/>
    <w:qFormat/>
    <w:rPr>
      <w:color w:val="0000FF"/>
      <w:u w:val="single"/>
    </w:rPr>
  </w:style>
  <w:style w:type="character" w:customStyle="1" w:styleId="Char">
    <w:name w:val="页脚 Char"/>
    <w:basedOn w:val="a0"/>
    <w:link w:val="a3"/>
    <w:uiPriority w:val="99"/>
    <w:rsid w:val="003A7171"/>
    <w:rPr>
      <w:rFonts w:asciiTheme="minorHAnsi" w:eastAsiaTheme="minorEastAsia" w:hAnsiTheme="minorHAnsi" w:cstheme="minorBidi"/>
      <w:kern w:val="2"/>
      <w:sz w:val="18"/>
      <w:szCs w:val="18"/>
    </w:rPr>
  </w:style>
  <w:style w:type="paragraph" w:styleId="a7">
    <w:name w:val="Date"/>
    <w:basedOn w:val="a"/>
    <w:next w:val="a"/>
    <w:link w:val="Char0"/>
    <w:rsid w:val="00314C3B"/>
    <w:pPr>
      <w:ind w:leftChars="2500" w:left="100"/>
    </w:pPr>
  </w:style>
  <w:style w:type="character" w:customStyle="1" w:styleId="Char0">
    <w:name w:val="日期 Char"/>
    <w:basedOn w:val="a0"/>
    <w:link w:val="a7"/>
    <w:rsid w:val="00314C3B"/>
    <w:rPr>
      <w:rFonts w:asciiTheme="minorHAnsi" w:eastAsiaTheme="minorEastAsia" w:hAnsiTheme="minorHAnsi" w:cstheme="minorBidi"/>
      <w:kern w:val="2"/>
      <w:sz w:val="21"/>
      <w:szCs w:val="24"/>
    </w:rPr>
  </w:style>
  <w:style w:type="paragraph" w:styleId="a8">
    <w:name w:val="Balloon Text"/>
    <w:basedOn w:val="a"/>
    <w:link w:val="Char1"/>
    <w:rsid w:val="003221D2"/>
    <w:rPr>
      <w:sz w:val="18"/>
      <w:szCs w:val="18"/>
    </w:rPr>
  </w:style>
  <w:style w:type="character" w:customStyle="1" w:styleId="Char1">
    <w:name w:val="批注框文本 Char"/>
    <w:basedOn w:val="a0"/>
    <w:link w:val="a8"/>
    <w:rsid w:val="003221D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moe.gov.cn/srcsite/A11/s7057/202102/W020210205547085701067.docx"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1600</Words>
  <Characters>9120</Characters>
  <Application>Microsoft Office Word</Application>
  <DocSecurity>0</DocSecurity>
  <Lines>76</Lines>
  <Paragraphs>21</Paragraphs>
  <ScaleCrop>false</ScaleCrop>
  <Company>Kingsoft</Company>
  <LinksUpToDate>false</LinksUpToDate>
  <CharactersWithSpaces>10699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张金连</cp:lastModifiedBy>
  <cp:revision>6</cp:revision>
  <cp:lastPrinted>2021-11-21T03:00:00Z</cp:lastPrinted>
  <dcterms:created xsi:type="dcterms:W3CDTF">2014-10-29T12:08:00Z</dcterms:created>
  <dcterms:modified xsi:type="dcterms:W3CDTF">2021-11-21T03:00:00Z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FC9A2B19C3584DD5B3147A4115A657D0</vt:lpwstr>
  </property>
</Properties>
</file>